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084" w:firstLineChars="300"/>
        <w:jc w:val="left"/>
        <w:rPr>
          <w:rFonts w:hint="eastAsia" w:asciiTheme="majorEastAsia" w:hAnsiTheme="majorEastAsia" w:eastAsiaTheme="majorEastAsia" w:cstheme="majorEastAsia"/>
          <w:b/>
          <w:bCs/>
          <w:i w:val="0"/>
          <w:caps w:val="0"/>
          <w:color w:val="333333"/>
          <w:spacing w:val="0"/>
          <w:kern w:val="0"/>
          <w:sz w:val="36"/>
          <w:szCs w:val="36"/>
          <w:u w:val="none"/>
          <w:shd w:val="clear" w:fill="FFFFFF"/>
          <w:lang w:val="en-US" w:eastAsia="zh-CN" w:bidi="ar"/>
        </w:rPr>
      </w:pPr>
      <w:r>
        <w:rPr>
          <w:rFonts w:hint="eastAsia" w:asciiTheme="majorEastAsia" w:hAnsiTheme="majorEastAsia" w:eastAsiaTheme="majorEastAsia" w:cstheme="majorEastAsia"/>
          <w:b/>
          <w:bCs/>
          <w:i w:val="0"/>
          <w:caps w:val="0"/>
          <w:color w:val="333333"/>
          <w:spacing w:val="0"/>
          <w:kern w:val="0"/>
          <w:sz w:val="36"/>
          <w:szCs w:val="36"/>
          <w:u w:val="none"/>
          <w:shd w:val="clear" w:fill="FFFFFF"/>
          <w:lang w:val="en-US" w:eastAsia="zh-CN" w:bidi="ar"/>
        </w:rPr>
        <w:t>安庆市中医医院转运车等医疗器械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807" w:firstLineChars="500"/>
        <w:jc w:val="left"/>
        <w:rPr>
          <w:rFonts w:hint="eastAsia" w:asciiTheme="majorEastAsia" w:hAnsiTheme="majorEastAsia" w:eastAsiaTheme="majorEastAsia" w:cstheme="majorEastAsia"/>
          <w:sz w:val="36"/>
          <w:szCs w:val="36"/>
          <w:lang w:val="en-US" w:eastAsia="zh-CN"/>
        </w:rPr>
      </w:pPr>
      <w:r>
        <w:rPr>
          <w:rFonts w:hint="eastAsia" w:asciiTheme="majorEastAsia" w:hAnsiTheme="majorEastAsia" w:eastAsiaTheme="majorEastAsia" w:cstheme="majorEastAsia"/>
          <w:b/>
          <w:bCs/>
          <w:i w:val="0"/>
          <w:caps w:val="0"/>
          <w:color w:val="333333"/>
          <w:spacing w:val="0"/>
          <w:kern w:val="0"/>
          <w:sz w:val="36"/>
          <w:szCs w:val="36"/>
          <w:u w:val="none"/>
          <w:shd w:val="clear" w:fill="FFFFFF"/>
          <w:lang w:val="en-US" w:eastAsia="zh-CN" w:bidi="ar"/>
        </w:rPr>
        <w:t>采购项目（二次）询价公告</w:t>
      </w:r>
    </w:p>
    <w:p>
      <w:pPr>
        <w:spacing w:line="360" w:lineRule="auto"/>
        <w:ind w:firstLine="640" w:firstLineChars="200"/>
        <w:rPr>
          <w:rFonts w:hint="eastAsia" w:asciiTheme="minorEastAsia" w:hAnsiTheme="minorEastAsia" w:eastAsiaTheme="minorEastAsia" w:cstheme="minorEastAsia"/>
          <w:sz w:val="32"/>
          <w:szCs w:val="32"/>
          <w:lang w:val="en-US" w:eastAsia="zh-CN"/>
        </w:rPr>
      </w:pPr>
      <w:bookmarkStart w:id="0" w:name="_GoBack"/>
      <w:bookmarkEnd w:id="0"/>
    </w:p>
    <w:p>
      <w:pPr>
        <w:spacing w:line="360" w:lineRule="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附件：</w:t>
      </w:r>
    </w:p>
    <w:p>
      <w:pPr>
        <w:spacing w:line="360" w:lineRule="auto"/>
        <w:ind w:firstLine="2240" w:firstLineChars="70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b/>
          <w:bCs/>
          <w:sz w:val="32"/>
          <w:szCs w:val="32"/>
          <w:lang w:val="en-US" w:eastAsia="zh-CN"/>
        </w:rPr>
        <w:t>转运车（四小护栏）</w:t>
      </w:r>
    </w:p>
    <w:p>
      <w:pPr>
        <w:spacing w:line="360" w:lineRule="auto"/>
        <w:ind w:firstLine="640" w:firstLineChars="200"/>
        <w:rPr>
          <w:rFonts w:hint="default" w:asciiTheme="minorEastAsia" w:hAnsiTheme="minorEastAsia" w:eastAsiaTheme="minorEastAsia" w:cstheme="minorEastAsia"/>
          <w:b w:val="0"/>
          <w:bCs w:val="0"/>
          <w:sz w:val="32"/>
          <w:szCs w:val="32"/>
          <w:lang w:val="en-US" w:eastAsia="zh-CN"/>
        </w:rPr>
      </w:pPr>
      <w:r>
        <w:rPr>
          <w:rFonts w:hint="eastAsia" w:asciiTheme="minorEastAsia" w:hAnsiTheme="minorEastAsia" w:cstheme="minorEastAsia"/>
          <w:b w:val="0"/>
          <w:bCs w:val="0"/>
          <w:sz w:val="32"/>
          <w:szCs w:val="32"/>
          <w:lang w:val="en-US" w:eastAsia="zh-CN"/>
        </w:rPr>
        <w:t>数量：一台</w:t>
      </w:r>
    </w:p>
    <w:p>
      <w:pPr>
        <w:spacing w:line="360" w:lineRule="auto"/>
        <w:ind w:firstLine="640" w:firstLineChars="200"/>
        <w:rPr>
          <w:rFonts w:hint="eastAsia" w:asciiTheme="minorEastAsia" w:hAnsiTheme="minorEastAsia" w:eastAsiaTheme="minorEastAsia" w:cstheme="minorEastAsia"/>
          <w:sz w:val="32"/>
          <w:szCs w:val="32"/>
          <w:lang w:val="en-US" w:eastAsia="zh-CN"/>
        </w:rPr>
      </w:pP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★产品通过ISO9001、ISO13485、CE认证。</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一、规格：1930 * 760 * 500/800mm    升降行程：300mm </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二、参数：</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1、车面采用ABS工程注塑料一次铸压成型，具有阻燃性高，耐腐蚀，韧性强等特点，四角分别设计有把手，方便护理急救人员操作。</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2、四片式PP护栏，护栏采用PP工程塑料一次注塑成型，护栏上有方便引流管通过的凹槽，床两边有挂钩。提拉升降式护栏，放下采用气弹簧缓冲设计，提高舒适度及护栏使用寿命。</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★3、床身由30*50厚1.2mm的冷轧钢管制成，先进机器人焊接工艺.，高精度焊接工艺保证焊接质量.床体坚固.可承载≥240kg;（提供焊接机器人原产地证明、报关单、产品购销合同）</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★4、床身采用环保粉沫喷塑处理，粉沫通过欧盟ROHS检测、重金属检测（提供专业检测机构出具的检测报告）。</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5、起背采用进口优质气压系统，背部起升0-65°，操作简便，可单手操作；</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6、整体升降采用摇杆式设计，升降行程500-800mm，摇把采用双向过盈保护，自动润滑功能。</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★7、平车底座为1.2mm冷轧钢板，采用模具一次性冲压成型，坚固耐用，稳定性强；（提供1.2mm冷轧钢板材质证明）</w:t>
      </w:r>
      <w:r>
        <w:rPr>
          <w:rFonts w:hint="eastAsia" w:asciiTheme="minorEastAsia" w:hAnsiTheme="minorEastAsia" w:eastAsiaTheme="minorEastAsia" w:cstheme="minorEastAsia"/>
          <w:sz w:val="32"/>
          <w:szCs w:val="32"/>
          <w:lang w:val="en-US" w:eastAsia="zh-CN"/>
        </w:rPr>
        <w:br w:type="textWrapping"/>
      </w:r>
      <w:r>
        <w:rPr>
          <w:rFonts w:hint="eastAsia" w:asciiTheme="minorEastAsia" w:hAnsiTheme="minorEastAsia" w:eastAsiaTheme="minorEastAsia" w:cstheme="minorEastAsia"/>
          <w:sz w:val="32"/>
          <w:szCs w:val="32"/>
          <w:lang w:val="en-US" w:eastAsia="zh-CN"/>
        </w:rPr>
        <w:t xml:space="preserve">   ★8、刹车采用先进的中控刹车系统，四个全制动脚轮，轮径不小于φ125mm，脚轮具有优良的耐油性、耐磨性、耐药性和耐化学品性，保证了脚轮的使用寿命。脚轮通过CE、SGS机构的ROHS环保认证、欧盟EN12531、国家专利证书等相关证明材料（需提供第三方权威机构的相关佐证材料）。</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9、有第五轮设计，使平车在直线及转向运动中更加方便快捷。</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10、床体前部带有氧气瓶托架，可放置5L氧气瓶，以便急救使用。</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11、平车头尾带有对角输液架插孔，并配有1根输液架，方便患者输液；</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12、辅助装置：带有厚度3CM牛津布车垫，带有2条安全绑带，在紧急运送病人时，可保护病人不从运送推车掉落。</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基本配置清单：</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床体                         1套</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床垫                         1张</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护栏                         1副</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输液杆架                     1根</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氧气瓶架                     1个</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脚轮                         4个</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直线导向轮                   1个</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摇把                         1套</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产品说明书                   1套</w:t>
      </w:r>
    </w:p>
    <w:p>
      <w:pPr>
        <w:spacing w:line="360" w:lineRule="auto"/>
        <w:ind w:firstLine="1606" w:firstLineChars="50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心肺复苏急救训练模型</w:t>
      </w:r>
    </w:p>
    <w:p>
      <w:pPr>
        <w:spacing w:line="360" w:lineRule="auto"/>
        <w:ind w:firstLine="643" w:firstLineChars="200"/>
        <w:rPr>
          <w:rFonts w:hint="default" w:asciiTheme="minorEastAsia" w:hAnsiTheme="minorEastAsia" w:eastAsiaTheme="minorEastAsia" w:cstheme="minorEastAsia"/>
          <w:b w:val="0"/>
          <w:bCs w:val="0"/>
          <w:sz w:val="32"/>
          <w:szCs w:val="32"/>
          <w:lang w:val="en-US" w:eastAsia="zh-CN"/>
        </w:rPr>
      </w:pPr>
      <w:r>
        <w:rPr>
          <w:rFonts w:hint="eastAsia" w:asciiTheme="minorEastAsia" w:hAnsiTheme="minorEastAsia" w:cstheme="minorEastAsia"/>
          <w:b/>
          <w:bCs/>
          <w:sz w:val="32"/>
          <w:szCs w:val="32"/>
          <w:lang w:val="en-US" w:eastAsia="zh-CN"/>
        </w:rPr>
        <w:t xml:space="preserve"> </w:t>
      </w:r>
      <w:r>
        <w:rPr>
          <w:rFonts w:hint="eastAsia" w:asciiTheme="minorEastAsia" w:hAnsiTheme="minorEastAsia" w:cstheme="minorEastAsia"/>
          <w:b w:val="0"/>
          <w:bCs w:val="0"/>
          <w:sz w:val="32"/>
          <w:szCs w:val="32"/>
          <w:lang w:val="en-US" w:eastAsia="zh-CN"/>
        </w:rPr>
        <w:t>数量：一套</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1、高级复苏全身人体模型一具，能模拟生命体征，可进行人工呼吸和心外按压可进行标准气道开放。</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2、可进行CPR训练、模式考核和实战考核。</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3、能进行人工呼吸和胸外按压的正确次数计数和错误次数计数。</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4、训练和考核中全程中文语音提示，可开启和关闭语音，调节音量。</w:t>
      </w:r>
    </w:p>
    <w:p>
      <w:pPr>
        <w:spacing w:line="360" w:lineRule="auto"/>
        <w:ind w:left="638" w:leftChars="304" w:firstLine="0" w:firstLineChars="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5、条形码显示吹气量和显示按压深度。</w:t>
      </w:r>
      <w:r>
        <w:rPr>
          <w:rFonts w:hint="eastAsia" w:asciiTheme="minorEastAsia" w:hAnsiTheme="minorEastAsia" w:eastAsiaTheme="minorEastAsia" w:cstheme="minorEastAsia"/>
          <w:sz w:val="32"/>
          <w:szCs w:val="32"/>
          <w:lang w:val="en-US" w:eastAsia="zh-CN"/>
        </w:rPr>
        <w:br w:type="textWrapping"/>
      </w:r>
      <w:r>
        <w:rPr>
          <w:rFonts w:hint="eastAsia" w:asciiTheme="minorEastAsia" w:hAnsiTheme="minorEastAsia" w:eastAsiaTheme="minorEastAsia" w:cstheme="minorEastAsia"/>
          <w:sz w:val="32"/>
          <w:szCs w:val="32"/>
          <w:lang w:val="en-US" w:eastAsia="zh-CN"/>
        </w:rPr>
        <w:t>6、可以秒为单位自行设定操作时间。</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7、操作频率：2015标准为至少100-120次/分，也可自行设定数值。 </w:t>
      </w:r>
      <w:r>
        <w:rPr>
          <w:rFonts w:hint="eastAsia" w:asciiTheme="minorEastAsia" w:hAnsiTheme="minorEastAsia" w:eastAsiaTheme="minorEastAsia" w:cstheme="minorEastAsia"/>
          <w:sz w:val="32"/>
          <w:szCs w:val="32"/>
          <w:lang w:val="en-US" w:eastAsia="zh-CN"/>
        </w:rPr>
        <w:br w:type="textWrapping"/>
      </w: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val="en-US" w:eastAsia="zh-CN"/>
        </w:rPr>
        <w:t>8、电源状态：采用220V电源，经过稳压器稳压后输出电源5V。</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配置要求</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屏障面膜50张。</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可换肺袋装置四套 。</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复苏操作垫两张。</w:t>
      </w: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w:t>
      </w:r>
    </w:p>
    <w:p>
      <w:pPr>
        <w:spacing w:line="360" w:lineRule="auto"/>
        <w:ind w:firstLine="640" w:firstLineChars="200"/>
        <w:rPr>
          <w:rFonts w:hint="eastAsia" w:asciiTheme="minorEastAsia" w:hAnsiTheme="minorEastAsia" w:eastAsiaTheme="minorEastAsia" w:cstheme="minorEastAsia"/>
          <w:sz w:val="32"/>
          <w:szCs w:val="32"/>
          <w:lang w:val="en-US" w:eastAsia="zh-CN"/>
        </w:rPr>
      </w:pPr>
    </w:p>
    <w:p>
      <w:pPr>
        <w:spacing w:line="360" w:lineRule="auto"/>
        <w:ind w:firstLine="640" w:firstLineChars="200"/>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807" w:firstLineChars="500"/>
        <w:jc w:val="left"/>
        <w:rPr>
          <w:rFonts w:hint="eastAsia" w:asciiTheme="majorEastAsia" w:hAnsiTheme="majorEastAsia" w:eastAsiaTheme="majorEastAsia" w:cstheme="majorEastAsia"/>
          <w:b/>
          <w:bCs/>
          <w:i w:val="0"/>
          <w:caps w:val="0"/>
          <w:color w:val="333333"/>
          <w:spacing w:val="0"/>
          <w:kern w:val="0"/>
          <w:sz w:val="36"/>
          <w:szCs w:val="36"/>
          <w:u w:val="none"/>
          <w:shd w:val="clear" w:fill="FFFFFF"/>
          <w:lang w:val="en-US" w:eastAsia="zh-CN" w:bidi="ar"/>
        </w:rPr>
      </w:pPr>
      <w:r>
        <w:rPr>
          <w:rFonts w:hint="eastAsia" w:asciiTheme="majorEastAsia" w:hAnsiTheme="majorEastAsia" w:eastAsiaTheme="majorEastAsia" w:cstheme="majorEastAsia"/>
          <w:b/>
          <w:bCs/>
          <w:i w:val="0"/>
          <w:caps w:val="0"/>
          <w:color w:val="333333"/>
          <w:spacing w:val="0"/>
          <w:kern w:val="0"/>
          <w:sz w:val="36"/>
          <w:szCs w:val="36"/>
          <w:u w:val="none"/>
          <w:shd w:val="clear" w:fill="FFFFFF"/>
          <w:lang w:val="en-US" w:eastAsia="zh-CN" w:bidi="ar"/>
        </w:rPr>
        <w:t>安庆市中医医院转运车等医疗器械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2168" w:firstLineChars="600"/>
        <w:jc w:val="left"/>
        <w:rPr>
          <w:rFonts w:hint="eastAsia" w:asciiTheme="majorEastAsia" w:hAnsiTheme="majorEastAsia" w:eastAsiaTheme="majorEastAsia" w:cstheme="majorEastAsia"/>
          <w:b/>
          <w:bCs/>
          <w:i w:val="0"/>
          <w:caps w:val="0"/>
          <w:color w:val="333333"/>
          <w:spacing w:val="0"/>
          <w:kern w:val="0"/>
          <w:sz w:val="36"/>
          <w:szCs w:val="36"/>
          <w:u w:val="none"/>
          <w:shd w:val="clear" w:fill="FFFFFF"/>
          <w:lang w:val="en-US" w:eastAsia="zh-CN" w:bidi="ar"/>
        </w:rPr>
      </w:pPr>
      <w:r>
        <w:rPr>
          <w:rFonts w:hint="eastAsia" w:asciiTheme="majorEastAsia" w:hAnsiTheme="majorEastAsia" w:eastAsiaTheme="majorEastAsia" w:cstheme="majorEastAsia"/>
          <w:b/>
          <w:bCs/>
          <w:i w:val="0"/>
          <w:caps w:val="0"/>
          <w:color w:val="333333"/>
          <w:spacing w:val="0"/>
          <w:kern w:val="0"/>
          <w:sz w:val="36"/>
          <w:szCs w:val="36"/>
          <w:u w:val="none"/>
          <w:shd w:val="clear" w:fill="FFFFFF"/>
          <w:lang w:val="en-US" w:eastAsia="zh-CN" w:bidi="ar"/>
        </w:rPr>
        <w:t>采购项目（二次）询价响应函</w:t>
      </w:r>
    </w:p>
    <w:p>
      <w:pPr>
        <w:widowControl/>
        <w:spacing w:before="100" w:beforeAutospacing="1" w:after="100" w:afterAutospacing="1" w:line="360" w:lineRule="auto"/>
        <w:rPr>
          <w:rFonts w:hint="eastAsia"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kern w:val="0"/>
          <w:sz w:val="32"/>
          <w:szCs w:val="32"/>
        </w:rPr>
        <w:t>致安庆市中医医院：</w:t>
      </w:r>
    </w:p>
    <w:p>
      <w:pPr>
        <w:widowControl/>
        <w:spacing w:before="100" w:beforeAutospacing="1" w:after="100" w:afterAutospacing="1"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关于本次询价采购项目，我公司已经认真阅读了贵方发布的询价函，决定参加报价，并愿意接受询价函中约定的所有条款。</w:t>
      </w:r>
    </w:p>
    <w:p>
      <w:pPr>
        <w:spacing w:line="360" w:lineRule="auto"/>
        <w:ind w:firstLine="643"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kern w:val="0"/>
          <w:sz w:val="32"/>
          <w:szCs w:val="32"/>
        </w:rPr>
        <w:t xml:space="preserve"> </w:t>
      </w:r>
      <w:r>
        <w:rPr>
          <w:rFonts w:hint="eastAsia" w:asciiTheme="minorEastAsia" w:hAnsiTheme="minorEastAsia" w:eastAsiaTheme="minorEastAsia" w:cstheme="minorEastAsia"/>
          <w:sz w:val="32"/>
          <w:szCs w:val="32"/>
        </w:rPr>
        <w:t>一、我公司愿以总价格(大写)</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kern w:val="0"/>
          <w:sz w:val="32"/>
          <w:szCs w:val="32"/>
        </w:rPr>
        <w:t>小写</w:t>
      </w:r>
      <w:r>
        <w:rPr>
          <w:rFonts w:hint="eastAsia" w:asciiTheme="minorEastAsia" w:hAnsiTheme="minorEastAsia" w:eastAsiaTheme="minorEastAsia" w:cstheme="minorEastAsia"/>
          <w:kern w:val="0"/>
          <w:sz w:val="32"/>
          <w:szCs w:val="32"/>
          <w:u w:val="single"/>
        </w:rPr>
        <w:t xml:space="preserve">         </w:t>
      </w:r>
      <w:r>
        <w:rPr>
          <w:rFonts w:hint="eastAsia" w:asciiTheme="minorEastAsia" w:hAnsiTheme="minorEastAsia" w:eastAsiaTheme="minorEastAsia" w:cstheme="minorEastAsia"/>
          <w:sz w:val="32"/>
          <w:szCs w:val="32"/>
        </w:rPr>
        <w:t>元，提供本次询价的货物。</w:t>
      </w:r>
    </w:p>
    <w:p>
      <w:pPr>
        <w:widowControl/>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二、报价明细表</w:t>
      </w:r>
    </w:p>
    <w:tbl>
      <w:tblPr>
        <w:tblStyle w:val="3"/>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0"/>
        <w:gridCol w:w="1491"/>
        <w:gridCol w:w="1447"/>
        <w:gridCol w:w="1167"/>
        <w:gridCol w:w="743"/>
        <w:gridCol w:w="871"/>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4" w:hRule="atLeast"/>
          <w:jc w:val="center"/>
        </w:trPr>
        <w:tc>
          <w:tcPr>
            <w:tcW w:w="417" w:type="pct"/>
            <w:noWrap w:val="0"/>
            <w:tcMar>
              <w:left w:w="108" w:type="dxa"/>
              <w:right w:w="108" w:type="dxa"/>
            </w:tcMar>
            <w:vAlign w:val="center"/>
          </w:tcPr>
          <w:p>
            <w:pPr>
              <w:spacing w:line="36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序号</w:t>
            </w:r>
          </w:p>
        </w:tc>
        <w:tc>
          <w:tcPr>
            <w:tcW w:w="876" w:type="pct"/>
            <w:noWrap w:val="0"/>
            <w:tcMar>
              <w:left w:w="108" w:type="dxa"/>
              <w:right w:w="108" w:type="dxa"/>
            </w:tcMar>
            <w:vAlign w:val="center"/>
          </w:tcPr>
          <w:p>
            <w:pPr>
              <w:spacing w:line="36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货物名称</w:t>
            </w:r>
          </w:p>
        </w:tc>
        <w:tc>
          <w:tcPr>
            <w:tcW w:w="850" w:type="pct"/>
            <w:noWrap w:val="0"/>
            <w:tcMar>
              <w:left w:w="108" w:type="dxa"/>
              <w:right w:w="108" w:type="dxa"/>
            </w:tcMar>
            <w:vAlign w:val="center"/>
          </w:tcPr>
          <w:p>
            <w:pPr>
              <w:spacing w:line="36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技术参数</w:t>
            </w:r>
          </w:p>
        </w:tc>
        <w:tc>
          <w:tcPr>
            <w:tcW w:w="686" w:type="pct"/>
            <w:noWrap w:val="0"/>
            <w:tcMar>
              <w:left w:w="108" w:type="dxa"/>
              <w:right w:w="108" w:type="dxa"/>
            </w:tcMar>
            <w:vAlign w:val="center"/>
          </w:tcPr>
          <w:p>
            <w:pPr>
              <w:spacing w:line="36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单位</w:t>
            </w:r>
          </w:p>
        </w:tc>
        <w:tc>
          <w:tcPr>
            <w:tcW w:w="437" w:type="pct"/>
            <w:noWrap w:val="0"/>
            <w:vAlign w:val="center"/>
          </w:tcPr>
          <w:p>
            <w:pPr>
              <w:spacing w:line="36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数量</w:t>
            </w:r>
          </w:p>
        </w:tc>
        <w:tc>
          <w:tcPr>
            <w:tcW w:w="512" w:type="pct"/>
            <w:noWrap w:val="0"/>
            <w:tcMar>
              <w:left w:w="108" w:type="dxa"/>
              <w:right w:w="108" w:type="dxa"/>
            </w:tcMar>
            <w:vAlign w:val="center"/>
          </w:tcPr>
          <w:p>
            <w:pPr>
              <w:spacing w:line="36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价格</w:t>
            </w:r>
          </w:p>
          <w:p>
            <w:pPr>
              <w:spacing w:line="36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（元）</w:t>
            </w:r>
          </w:p>
        </w:tc>
        <w:tc>
          <w:tcPr>
            <w:tcW w:w="1222" w:type="pct"/>
            <w:noWrap w:val="0"/>
            <w:tcMar>
              <w:left w:w="108" w:type="dxa"/>
              <w:right w:w="108" w:type="dxa"/>
            </w:tcMar>
            <w:vAlign w:val="center"/>
          </w:tcPr>
          <w:p>
            <w:pPr>
              <w:spacing w:line="36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响 应 情 况</w:t>
            </w:r>
          </w:p>
          <w:p>
            <w:pPr>
              <w:spacing w:line="36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（优于、满足、不满）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417" w:type="pct"/>
            <w:noWrap w:val="0"/>
            <w:tcMar>
              <w:left w:w="108" w:type="dxa"/>
              <w:right w:w="108" w:type="dxa"/>
            </w:tcMar>
            <w:vAlign w:val="center"/>
          </w:tcPr>
          <w:p>
            <w:pPr>
              <w:spacing w:line="36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w:t>
            </w:r>
          </w:p>
        </w:tc>
        <w:tc>
          <w:tcPr>
            <w:tcW w:w="876" w:type="pct"/>
            <w:noWrap w:val="0"/>
            <w:tcMar>
              <w:left w:w="108" w:type="dxa"/>
              <w:right w:w="108" w:type="dxa"/>
            </w:tcMar>
            <w:vAlign w:val="center"/>
          </w:tcPr>
          <w:p>
            <w:pPr>
              <w:spacing w:line="360" w:lineRule="auto"/>
              <w:jc w:val="center"/>
              <w:rPr>
                <w:rFonts w:hint="eastAsia" w:asciiTheme="minorEastAsia" w:hAnsiTheme="minorEastAsia" w:eastAsiaTheme="minorEastAsia" w:cstheme="minorEastAsia"/>
                <w:sz w:val="32"/>
                <w:szCs w:val="32"/>
              </w:rPr>
            </w:pPr>
          </w:p>
        </w:tc>
        <w:tc>
          <w:tcPr>
            <w:tcW w:w="850" w:type="pct"/>
            <w:noWrap w:val="0"/>
            <w:tcMar>
              <w:left w:w="108" w:type="dxa"/>
              <w:right w:w="108" w:type="dxa"/>
            </w:tcMar>
            <w:vAlign w:val="center"/>
          </w:tcPr>
          <w:p>
            <w:pPr>
              <w:spacing w:line="360" w:lineRule="auto"/>
              <w:rPr>
                <w:rFonts w:hint="eastAsia" w:asciiTheme="minorEastAsia" w:hAnsiTheme="minorEastAsia" w:eastAsiaTheme="minorEastAsia" w:cstheme="minorEastAsia"/>
                <w:sz w:val="32"/>
                <w:szCs w:val="32"/>
              </w:rPr>
            </w:pPr>
          </w:p>
        </w:tc>
        <w:tc>
          <w:tcPr>
            <w:tcW w:w="686" w:type="pct"/>
            <w:noWrap w:val="0"/>
            <w:tcMar>
              <w:left w:w="108" w:type="dxa"/>
              <w:right w:w="108" w:type="dxa"/>
            </w:tcMar>
            <w:vAlign w:val="center"/>
          </w:tcPr>
          <w:p>
            <w:pPr>
              <w:spacing w:line="360" w:lineRule="auto"/>
              <w:ind w:firstLine="640" w:firstLineChars="200"/>
              <w:jc w:val="center"/>
              <w:rPr>
                <w:rFonts w:hint="eastAsia" w:asciiTheme="minorEastAsia" w:hAnsiTheme="minorEastAsia" w:eastAsiaTheme="minorEastAsia" w:cstheme="minorEastAsia"/>
                <w:sz w:val="32"/>
                <w:szCs w:val="32"/>
              </w:rPr>
            </w:pPr>
          </w:p>
        </w:tc>
        <w:tc>
          <w:tcPr>
            <w:tcW w:w="437" w:type="pct"/>
            <w:noWrap w:val="0"/>
            <w:vAlign w:val="center"/>
          </w:tcPr>
          <w:p>
            <w:pPr>
              <w:spacing w:line="360" w:lineRule="auto"/>
              <w:ind w:firstLine="640" w:firstLineChars="200"/>
              <w:jc w:val="center"/>
              <w:rPr>
                <w:rFonts w:hint="eastAsia" w:asciiTheme="minorEastAsia" w:hAnsiTheme="minorEastAsia" w:eastAsiaTheme="minorEastAsia" w:cstheme="minorEastAsia"/>
                <w:sz w:val="32"/>
                <w:szCs w:val="32"/>
              </w:rPr>
            </w:pPr>
          </w:p>
        </w:tc>
        <w:tc>
          <w:tcPr>
            <w:tcW w:w="512" w:type="pct"/>
            <w:noWrap w:val="0"/>
            <w:tcMar>
              <w:left w:w="108" w:type="dxa"/>
              <w:right w:w="108" w:type="dxa"/>
            </w:tcMar>
            <w:vAlign w:val="center"/>
          </w:tcPr>
          <w:p>
            <w:pPr>
              <w:spacing w:line="360" w:lineRule="auto"/>
              <w:ind w:firstLine="640" w:firstLineChars="200"/>
              <w:jc w:val="center"/>
              <w:rPr>
                <w:rFonts w:hint="eastAsia" w:asciiTheme="minorEastAsia" w:hAnsiTheme="minorEastAsia" w:eastAsiaTheme="minorEastAsia" w:cstheme="minorEastAsia"/>
                <w:sz w:val="32"/>
                <w:szCs w:val="32"/>
              </w:rPr>
            </w:pPr>
          </w:p>
        </w:tc>
        <w:tc>
          <w:tcPr>
            <w:tcW w:w="1222" w:type="pct"/>
            <w:noWrap w:val="0"/>
            <w:tcMar>
              <w:left w:w="108" w:type="dxa"/>
              <w:right w:w="108" w:type="dxa"/>
            </w:tcMar>
            <w:vAlign w:val="center"/>
          </w:tcPr>
          <w:p>
            <w:pPr>
              <w:spacing w:line="360" w:lineRule="auto"/>
              <w:jc w:val="center"/>
              <w:rPr>
                <w:rFonts w:hint="eastAsia" w:asciiTheme="minorEastAsia" w:hAnsiTheme="minorEastAsia" w:eastAsiaTheme="minorEastAsia" w:cs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417" w:type="pct"/>
            <w:noWrap w:val="0"/>
            <w:tcMar>
              <w:left w:w="108" w:type="dxa"/>
              <w:right w:w="108" w:type="dxa"/>
            </w:tcMar>
            <w:vAlign w:val="center"/>
          </w:tcPr>
          <w:p>
            <w:pPr>
              <w:spacing w:line="36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w:t>
            </w:r>
          </w:p>
        </w:tc>
        <w:tc>
          <w:tcPr>
            <w:tcW w:w="876" w:type="pct"/>
            <w:noWrap w:val="0"/>
            <w:tcMar>
              <w:left w:w="108" w:type="dxa"/>
              <w:right w:w="108" w:type="dxa"/>
            </w:tcMar>
            <w:vAlign w:val="center"/>
          </w:tcPr>
          <w:p>
            <w:pPr>
              <w:spacing w:line="360" w:lineRule="auto"/>
              <w:ind w:firstLine="640" w:firstLineChars="200"/>
              <w:jc w:val="center"/>
              <w:rPr>
                <w:rFonts w:hint="eastAsia" w:asciiTheme="minorEastAsia" w:hAnsiTheme="minorEastAsia" w:eastAsiaTheme="minorEastAsia" w:cstheme="minorEastAsia"/>
                <w:sz w:val="32"/>
                <w:szCs w:val="32"/>
              </w:rPr>
            </w:pPr>
          </w:p>
        </w:tc>
        <w:tc>
          <w:tcPr>
            <w:tcW w:w="850" w:type="pct"/>
            <w:noWrap w:val="0"/>
            <w:tcMar>
              <w:left w:w="108" w:type="dxa"/>
              <w:right w:w="108" w:type="dxa"/>
            </w:tcMar>
            <w:vAlign w:val="center"/>
          </w:tcPr>
          <w:p>
            <w:pPr>
              <w:spacing w:line="360" w:lineRule="auto"/>
              <w:jc w:val="center"/>
              <w:rPr>
                <w:rFonts w:hint="eastAsia" w:asciiTheme="minorEastAsia" w:hAnsiTheme="minorEastAsia" w:eastAsiaTheme="minorEastAsia" w:cstheme="minorEastAsia"/>
                <w:sz w:val="32"/>
                <w:szCs w:val="32"/>
              </w:rPr>
            </w:pPr>
          </w:p>
        </w:tc>
        <w:tc>
          <w:tcPr>
            <w:tcW w:w="686" w:type="pct"/>
            <w:noWrap w:val="0"/>
            <w:tcMar>
              <w:left w:w="108" w:type="dxa"/>
              <w:right w:w="108" w:type="dxa"/>
            </w:tcMar>
            <w:vAlign w:val="center"/>
          </w:tcPr>
          <w:p>
            <w:pPr>
              <w:spacing w:line="360" w:lineRule="auto"/>
              <w:ind w:firstLine="640" w:firstLineChars="200"/>
              <w:jc w:val="center"/>
              <w:rPr>
                <w:rFonts w:hint="eastAsia" w:asciiTheme="minorEastAsia" w:hAnsiTheme="minorEastAsia" w:eastAsiaTheme="minorEastAsia" w:cstheme="minorEastAsia"/>
                <w:sz w:val="32"/>
                <w:szCs w:val="32"/>
              </w:rPr>
            </w:pPr>
          </w:p>
        </w:tc>
        <w:tc>
          <w:tcPr>
            <w:tcW w:w="437" w:type="pct"/>
            <w:noWrap w:val="0"/>
            <w:vAlign w:val="center"/>
          </w:tcPr>
          <w:p>
            <w:pPr>
              <w:spacing w:line="360" w:lineRule="auto"/>
              <w:ind w:firstLine="640" w:firstLineChars="200"/>
              <w:jc w:val="center"/>
              <w:rPr>
                <w:rFonts w:hint="eastAsia" w:asciiTheme="minorEastAsia" w:hAnsiTheme="minorEastAsia" w:eastAsiaTheme="minorEastAsia" w:cstheme="minorEastAsia"/>
                <w:sz w:val="32"/>
                <w:szCs w:val="32"/>
              </w:rPr>
            </w:pPr>
          </w:p>
        </w:tc>
        <w:tc>
          <w:tcPr>
            <w:tcW w:w="512" w:type="pct"/>
            <w:noWrap w:val="0"/>
            <w:tcMar>
              <w:left w:w="108" w:type="dxa"/>
              <w:right w:w="108" w:type="dxa"/>
            </w:tcMar>
            <w:vAlign w:val="center"/>
          </w:tcPr>
          <w:p>
            <w:pPr>
              <w:spacing w:line="360" w:lineRule="auto"/>
              <w:ind w:firstLine="640" w:firstLineChars="200"/>
              <w:jc w:val="center"/>
              <w:rPr>
                <w:rFonts w:hint="eastAsia" w:asciiTheme="minorEastAsia" w:hAnsiTheme="minorEastAsia" w:eastAsiaTheme="minorEastAsia" w:cstheme="minorEastAsia"/>
                <w:sz w:val="32"/>
                <w:szCs w:val="32"/>
              </w:rPr>
            </w:pPr>
          </w:p>
        </w:tc>
        <w:tc>
          <w:tcPr>
            <w:tcW w:w="1222" w:type="pct"/>
            <w:noWrap w:val="0"/>
            <w:tcMar>
              <w:left w:w="108" w:type="dxa"/>
              <w:right w:w="108" w:type="dxa"/>
            </w:tcMar>
            <w:vAlign w:val="center"/>
          </w:tcPr>
          <w:p>
            <w:pPr>
              <w:spacing w:line="360" w:lineRule="auto"/>
              <w:jc w:val="center"/>
              <w:rPr>
                <w:rFonts w:hint="eastAsia" w:asciiTheme="minorEastAsia" w:hAnsiTheme="minorEastAsia" w:eastAsiaTheme="minorEastAsia" w:cs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5000" w:type="pct"/>
            <w:gridSpan w:val="7"/>
            <w:noWrap w:val="0"/>
            <w:vAlign w:val="center"/>
          </w:tcPr>
          <w:p>
            <w:pPr>
              <w:spacing w:line="360" w:lineRule="auto"/>
              <w:ind w:firstLine="643"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总价人民币</w:t>
            </w:r>
            <w:r>
              <w:rPr>
                <w:rFonts w:hint="eastAsia" w:asciiTheme="minorEastAsia" w:hAnsiTheme="minorEastAsia" w:eastAsiaTheme="minorEastAsia" w:cstheme="minorEastAsia"/>
                <w:b/>
                <w:sz w:val="32"/>
                <w:szCs w:val="32"/>
                <w:u w:val="single"/>
              </w:rPr>
              <w:t xml:space="preserve">                 </w:t>
            </w:r>
            <w:r>
              <w:rPr>
                <w:rFonts w:hint="eastAsia" w:asciiTheme="minorEastAsia" w:hAnsiTheme="minorEastAsia" w:eastAsiaTheme="minorEastAsia" w:cstheme="minorEastAsia"/>
                <w:b/>
                <w:sz w:val="32"/>
                <w:szCs w:val="32"/>
              </w:rPr>
              <w:t xml:space="preserve"> （¥</w:t>
            </w:r>
            <w:r>
              <w:rPr>
                <w:rFonts w:hint="eastAsia" w:asciiTheme="minorEastAsia" w:hAnsiTheme="minorEastAsia" w:eastAsiaTheme="minorEastAsia" w:cstheme="minorEastAsia"/>
                <w:b/>
                <w:sz w:val="32"/>
                <w:szCs w:val="32"/>
                <w:u w:val="single"/>
              </w:rPr>
              <w:t xml:space="preserve">               </w:t>
            </w:r>
            <w:r>
              <w:rPr>
                <w:rFonts w:hint="eastAsia" w:asciiTheme="minorEastAsia" w:hAnsiTheme="minorEastAsia" w:eastAsiaTheme="minorEastAsia" w:cstheme="minorEastAsia"/>
                <w:b/>
                <w:sz w:val="32"/>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atLeast"/>
          <w:jc w:val="center"/>
        </w:trPr>
        <w:tc>
          <w:tcPr>
            <w:tcW w:w="5000" w:type="pct"/>
            <w:gridSpan w:val="7"/>
            <w:noWrap w:val="0"/>
            <w:vAlign w:val="center"/>
          </w:tcPr>
          <w:p>
            <w:pPr>
              <w:spacing w:line="360" w:lineRule="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备注：上述报价包括但不限于</w:t>
            </w:r>
            <w:r>
              <w:rPr>
                <w:rFonts w:hint="eastAsia" w:asciiTheme="minorEastAsia" w:hAnsiTheme="minorEastAsia" w:eastAsiaTheme="minorEastAsia" w:cstheme="minorEastAsia"/>
                <w:sz w:val="32"/>
                <w:szCs w:val="32"/>
                <w:lang w:val="zh-CN"/>
              </w:rPr>
              <w:t>为完成本项目所需的货物</w:t>
            </w:r>
            <w:r>
              <w:rPr>
                <w:rFonts w:hint="eastAsia" w:asciiTheme="minorEastAsia" w:hAnsiTheme="minorEastAsia" w:eastAsiaTheme="minorEastAsia" w:cstheme="minorEastAsia"/>
                <w:sz w:val="32"/>
                <w:szCs w:val="32"/>
              </w:rPr>
              <w:t>成本</w:t>
            </w:r>
            <w:r>
              <w:rPr>
                <w:rFonts w:hint="eastAsia" w:asciiTheme="minorEastAsia" w:hAnsiTheme="minorEastAsia" w:eastAsiaTheme="minorEastAsia" w:cstheme="minorEastAsia"/>
                <w:sz w:val="32"/>
                <w:szCs w:val="32"/>
                <w:lang w:val="zh-CN"/>
              </w:rPr>
              <w:t>、</w:t>
            </w:r>
            <w:r>
              <w:rPr>
                <w:rFonts w:hint="eastAsia" w:asciiTheme="minorEastAsia" w:hAnsiTheme="minorEastAsia" w:eastAsiaTheme="minorEastAsia" w:cstheme="minorEastAsia"/>
                <w:sz w:val="32"/>
                <w:szCs w:val="32"/>
              </w:rPr>
              <w:t>人工、</w:t>
            </w:r>
            <w:r>
              <w:rPr>
                <w:rFonts w:hint="eastAsia" w:asciiTheme="minorEastAsia" w:hAnsiTheme="minorEastAsia" w:eastAsiaTheme="minorEastAsia" w:cstheme="minorEastAsia"/>
                <w:sz w:val="32"/>
                <w:szCs w:val="32"/>
                <w:lang w:val="zh-CN"/>
              </w:rPr>
              <w:t>包装、运输、现场落地、安装及安装损耗、调试、验收、税费</w:t>
            </w:r>
            <w:r>
              <w:rPr>
                <w:rFonts w:hint="eastAsia" w:asciiTheme="minorEastAsia" w:hAnsiTheme="minorEastAsia" w:eastAsiaTheme="minorEastAsia" w:cstheme="minorEastAsia"/>
                <w:sz w:val="32"/>
                <w:szCs w:val="32"/>
              </w:rPr>
              <w:t>等</w:t>
            </w:r>
            <w:r>
              <w:rPr>
                <w:rFonts w:hint="eastAsia" w:asciiTheme="minorEastAsia" w:hAnsiTheme="minorEastAsia" w:eastAsiaTheme="minorEastAsia" w:cstheme="minorEastAsia"/>
                <w:sz w:val="32"/>
                <w:szCs w:val="32"/>
                <w:lang w:val="zh-CN"/>
              </w:rPr>
              <w:t>其他各项与之有关的所有费用。</w:t>
            </w:r>
          </w:p>
        </w:tc>
      </w:tr>
    </w:tbl>
    <w:p>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三、质保期要求：本次所投产品质保期不少于___</w:t>
      </w:r>
      <w:r>
        <w:rPr>
          <w:rFonts w:hint="eastAsia" w:asciiTheme="minorEastAsia" w:hAnsiTheme="minorEastAsia" w:eastAsiaTheme="minorEastAsia" w:cstheme="minorEastAsia"/>
          <w:sz w:val="32"/>
          <w:szCs w:val="32"/>
          <w:lang w:val="en-US" w:eastAsia="zh-CN"/>
        </w:rPr>
        <w:t>两</w:t>
      </w:r>
      <w:r>
        <w:rPr>
          <w:rFonts w:hint="eastAsia" w:asciiTheme="minorEastAsia" w:hAnsiTheme="minorEastAsia" w:eastAsiaTheme="minorEastAsia" w:cstheme="minorEastAsia"/>
          <w:sz w:val="32"/>
          <w:szCs w:val="32"/>
        </w:rPr>
        <w:t>__年，如厂家质保大于</w:t>
      </w:r>
      <w:r>
        <w:rPr>
          <w:rFonts w:hint="eastAsia" w:asciiTheme="minorEastAsia" w:hAnsiTheme="minorEastAsia" w:eastAsiaTheme="minorEastAsia" w:cstheme="minorEastAsia"/>
          <w:sz w:val="32"/>
          <w:szCs w:val="32"/>
          <w:lang w:val="en-US" w:eastAsia="zh-CN"/>
        </w:rPr>
        <w:t>2</w:t>
      </w:r>
      <w:r>
        <w:rPr>
          <w:rFonts w:hint="eastAsia" w:asciiTheme="minorEastAsia" w:hAnsiTheme="minorEastAsia" w:eastAsiaTheme="minorEastAsia" w:cstheme="minorEastAsia"/>
          <w:sz w:val="32"/>
          <w:szCs w:val="32"/>
        </w:rPr>
        <w:t>年的，执行厂家质保。</w:t>
      </w:r>
    </w:p>
    <w:p>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四、售后服务：我公司承诺质保期内若接到采购人维修通知，在接到通知后在12小时内派技术人员到达现场维修。疑难故障或由于特殊器件影响不能及时处理的，反馈采购人并明确修复时间，修复标准为各项功能正常，可以正常使用。</w:t>
      </w:r>
    </w:p>
    <w:p>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五、供货期限：我公司承诺合同签订后15日历天内完成供货安装调试。</w:t>
      </w:r>
    </w:p>
    <w:p>
      <w:pPr>
        <w:spacing w:line="360" w:lineRule="auto"/>
        <w:ind w:firstLine="640"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sz w:val="32"/>
          <w:szCs w:val="32"/>
        </w:rPr>
        <w:t>六、我公司承诺我拟提供的货物及服务符合国家或行业以及采购人相关规定的质量标准。</w:t>
      </w:r>
    </w:p>
    <w:p>
      <w:pPr>
        <w:widowControl/>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七、我公司承诺一旦我方成交，我方将严格履行合同规定的责任和义务，保证于合同约定期限内完成供货（或服务），并通过采购人验收。</w:t>
      </w:r>
    </w:p>
    <w:p>
      <w:pPr>
        <w:widowControl/>
        <w:spacing w:line="360" w:lineRule="auto"/>
        <w:ind w:firstLine="640" w:firstLineChars="200"/>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sz w:val="32"/>
          <w:szCs w:val="32"/>
        </w:rPr>
        <w:t>八、供应商认为需要提供的其他资料。</w:t>
      </w:r>
      <w:r>
        <w:rPr>
          <w:rFonts w:hint="eastAsia" w:asciiTheme="minorEastAsia" w:hAnsiTheme="minorEastAsia" w:eastAsiaTheme="minorEastAsia" w:cstheme="minorEastAsia"/>
          <w:kern w:val="0"/>
          <w:sz w:val="32"/>
          <w:szCs w:val="32"/>
        </w:rPr>
        <w:t xml:space="preserve"> </w:t>
      </w:r>
    </w:p>
    <w:p>
      <w:pPr>
        <w:widowControl/>
        <w:spacing w:line="360" w:lineRule="auto"/>
        <w:ind w:firstLine="200"/>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 xml:space="preserve">                          询价响应单位：</w:t>
      </w:r>
    </w:p>
    <w:p>
      <w:pPr>
        <w:widowControl/>
        <w:spacing w:line="360" w:lineRule="auto"/>
        <w:ind w:firstLine="200"/>
        <w:jc w:val="left"/>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kern w:val="0"/>
          <w:sz w:val="32"/>
          <w:szCs w:val="32"/>
        </w:rPr>
        <w:t xml:space="preserve">                           日期：    年    月    日</w:t>
      </w:r>
    </w:p>
    <w:p>
      <w:pPr>
        <w:spacing w:line="360" w:lineRule="auto"/>
        <w:ind w:firstLine="643" w:firstLineChars="200"/>
        <w:jc w:val="left"/>
        <w:rPr>
          <w:rFonts w:hint="eastAsia" w:asciiTheme="minorEastAsia" w:hAnsiTheme="minorEastAsia" w:eastAsiaTheme="minorEastAsia" w:cstheme="minorEastAsia"/>
          <w:b/>
          <w:sz w:val="32"/>
          <w:szCs w:val="32"/>
        </w:rPr>
      </w:pPr>
    </w:p>
    <w:p>
      <w:pPr>
        <w:spacing w:line="360" w:lineRule="auto"/>
        <w:ind w:firstLine="643" w:firstLineChars="200"/>
        <w:jc w:val="left"/>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sz w:val="32"/>
          <w:szCs w:val="32"/>
        </w:rPr>
        <w:t>附件：</w:t>
      </w:r>
    </w:p>
    <w:p>
      <w:pPr>
        <w:spacing w:line="360" w:lineRule="auto"/>
        <w:ind w:firstLine="643" w:firstLineChars="200"/>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法定代表人身份证明书</w:t>
      </w:r>
    </w:p>
    <w:p>
      <w:pPr>
        <w:wordWrap w:val="0"/>
        <w:spacing w:line="360" w:lineRule="auto"/>
        <w:ind w:firstLine="640" w:firstLineChars="200"/>
        <w:rPr>
          <w:rFonts w:hint="eastAsia" w:asciiTheme="minorEastAsia" w:hAnsiTheme="minorEastAsia" w:eastAsiaTheme="minorEastAsia" w:cstheme="minorEastAsia"/>
          <w:sz w:val="32"/>
          <w:szCs w:val="32"/>
        </w:rPr>
      </w:pPr>
    </w:p>
    <w:p>
      <w:pPr>
        <w:wordWrap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供应商名称：</w:t>
      </w:r>
      <w:r>
        <w:rPr>
          <w:rFonts w:hint="eastAsia" w:asciiTheme="minorEastAsia" w:hAnsiTheme="minorEastAsia" w:eastAsiaTheme="minorEastAsia" w:cstheme="minorEastAsia"/>
          <w:sz w:val="32"/>
          <w:szCs w:val="32"/>
          <w:u w:val="single"/>
        </w:rPr>
        <w:t xml:space="preserve">                              </w:t>
      </w:r>
    </w:p>
    <w:p>
      <w:pPr>
        <w:wordWrap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单位性质：</w:t>
      </w:r>
      <w:r>
        <w:rPr>
          <w:rFonts w:hint="eastAsia" w:asciiTheme="minorEastAsia" w:hAnsiTheme="minorEastAsia" w:eastAsiaTheme="minorEastAsia" w:cstheme="minorEastAsia"/>
          <w:sz w:val="32"/>
          <w:szCs w:val="32"/>
          <w:u w:val="single"/>
        </w:rPr>
        <w:t xml:space="preserve">                                </w:t>
      </w:r>
    </w:p>
    <w:p>
      <w:pPr>
        <w:wordWrap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地址：</w:t>
      </w:r>
      <w:r>
        <w:rPr>
          <w:rFonts w:hint="eastAsia" w:asciiTheme="minorEastAsia" w:hAnsiTheme="minorEastAsia" w:eastAsiaTheme="minorEastAsia" w:cstheme="minorEastAsia"/>
          <w:sz w:val="32"/>
          <w:szCs w:val="32"/>
          <w:u w:val="single"/>
        </w:rPr>
        <w:t xml:space="preserve">                                    </w:t>
      </w:r>
    </w:p>
    <w:p>
      <w:pPr>
        <w:wordWrap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成立时间：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pPr>
        <w:wordWrap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经营期限：</w:t>
      </w:r>
      <w:r>
        <w:rPr>
          <w:rFonts w:hint="eastAsia" w:asciiTheme="minorEastAsia" w:hAnsiTheme="minorEastAsia" w:eastAsiaTheme="minorEastAsia" w:cstheme="minorEastAsia"/>
          <w:sz w:val="32"/>
          <w:szCs w:val="32"/>
          <w:u w:val="single"/>
        </w:rPr>
        <w:t xml:space="preserve">          </w:t>
      </w:r>
    </w:p>
    <w:p>
      <w:pPr>
        <w:wordWrap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姓名：</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性别：</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年龄：</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职务：</w:t>
      </w:r>
      <w:r>
        <w:rPr>
          <w:rFonts w:hint="eastAsia" w:asciiTheme="minorEastAsia" w:hAnsiTheme="minorEastAsia" w:eastAsiaTheme="minorEastAsia" w:cstheme="minorEastAsia"/>
          <w:sz w:val="32"/>
          <w:szCs w:val="32"/>
          <w:u w:val="single"/>
        </w:rPr>
        <w:t xml:space="preserve">            </w:t>
      </w:r>
    </w:p>
    <w:p>
      <w:pPr>
        <w:wordWrap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系</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（供应商名称）的法定代表人。</w:t>
      </w:r>
    </w:p>
    <w:p>
      <w:pPr>
        <w:wordWrap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联系方式（移动电话）：</w:t>
      </w:r>
      <w:r>
        <w:rPr>
          <w:rFonts w:hint="eastAsia" w:asciiTheme="minorEastAsia" w:hAnsiTheme="minorEastAsia" w:eastAsiaTheme="minorEastAsia" w:cstheme="minorEastAsia"/>
          <w:b/>
          <w:bCs/>
          <w:kern w:val="0"/>
          <w:sz w:val="32"/>
          <w:szCs w:val="32"/>
          <w:u w:val="single"/>
        </w:rPr>
        <w:t>（须保持畅通，否则由此引起的一切后果供应商自行承担）</w:t>
      </w:r>
    </w:p>
    <w:p>
      <w:pPr>
        <w:wordWrap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电子邮箱：</w:t>
      </w:r>
      <w:r>
        <w:rPr>
          <w:rFonts w:hint="eastAsia" w:asciiTheme="minorEastAsia" w:hAnsiTheme="minorEastAsia" w:eastAsiaTheme="minorEastAsia" w:cstheme="minorEastAsia"/>
          <w:sz w:val="32"/>
          <w:szCs w:val="32"/>
          <w:u w:val="single"/>
        </w:rPr>
        <w:t xml:space="preserve">             </w:t>
      </w:r>
    </w:p>
    <w:p>
      <w:pPr>
        <w:wordWrap w:val="0"/>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特此证明。</w:t>
      </w:r>
    </w:p>
    <w:p>
      <w:pPr>
        <w:wordWrap w:val="0"/>
        <w:spacing w:line="360" w:lineRule="auto"/>
        <w:ind w:firstLine="640" w:firstLineChars="200"/>
        <w:rPr>
          <w:rFonts w:hint="eastAsia" w:asciiTheme="minorEastAsia" w:hAnsiTheme="minorEastAsia" w:eastAsiaTheme="minorEastAsia" w:cstheme="minorEastAsia"/>
          <w:sz w:val="32"/>
          <w:szCs w:val="32"/>
        </w:rPr>
      </w:pPr>
    </w:p>
    <w:p>
      <w:pPr>
        <w:wordWrap w:val="0"/>
        <w:spacing w:line="360" w:lineRule="auto"/>
        <w:ind w:firstLine="1920" w:firstLineChars="6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供应商：</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（加盖公章）</w:t>
      </w:r>
    </w:p>
    <w:p>
      <w:pPr>
        <w:wordWrap w:val="0"/>
        <w:spacing w:line="360" w:lineRule="auto"/>
        <w:ind w:firstLine="640" w:firstLineChars="200"/>
        <w:jc w:val="righ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pPr>
        <w:wordWrap w:val="0"/>
        <w:spacing w:line="360" w:lineRule="auto"/>
        <w:ind w:firstLine="640" w:firstLineChars="200"/>
        <w:jc w:val="right"/>
        <w:rPr>
          <w:rFonts w:hint="eastAsia" w:asciiTheme="minorEastAsia" w:hAnsiTheme="minorEastAsia" w:eastAsiaTheme="minorEastAsia" w:cstheme="minorEastAsia"/>
          <w:sz w:val="32"/>
          <w:szCs w:val="32"/>
        </w:rPr>
      </w:pPr>
    </w:p>
    <w:p>
      <w:pPr>
        <w:wordWrap w:val="0"/>
        <w:spacing w:line="360" w:lineRule="auto"/>
        <w:ind w:firstLine="640" w:firstLineChars="200"/>
        <w:jc w:val="center"/>
        <w:rPr>
          <w:rFonts w:hint="eastAsia" w:asciiTheme="minorEastAsia" w:hAnsiTheme="minorEastAsia" w:eastAsiaTheme="minorEastAsia" w:cstheme="minorEastAsia"/>
          <w:sz w:val="32"/>
          <w:szCs w:val="32"/>
        </w:rPr>
      </w:pPr>
    </w:p>
    <w:p>
      <w:pPr>
        <w:spacing w:after="120"/>
        <w:ind w:firstLine="482" w:firstLineChars="150"/>
        <w:rPr>
          <w:rFonts w:hint="eastAsia" w:asciiTheme="minorEastAsia" w:hAnsiTheme="minorEastAsia" w:eastAsiaTheme="minorEastAsia" w:cstheme="minorEastAsia"/>
          <w:kern w:val="0"/>
          <w:sz w:val="32"/>
          <w:szCs w:val="32"/>
        </w:rPr>
      </w:pPr>
      <w:r>
        <w:rPr>
          <w:rFonts w:hint="eastAsia" w:asciiTheme="minorEastAsia" w:hAnsiTheme="minorEastAsia" w:eastAsiaTheme="minorEastAsia" w:cstheme="minorEastAsia"/>
          <w:b/>
          <w:kern w:val="0"/>
          <w:sz w:val="32"/>
          <w:szCs w:val="32"/>
        </w:rPr>
        <w:t>附：法定代表人身份证复印件或影印件</w:t>
      </w:r>
    </w:p>
    <w:p>
      <w:pPr>
        <w:spacing w:line="360" w:lineRule="auto"/>
        <w:ind w:firstLine="640" w:firstLineChars="200"/>
        <w:jc w:val="left"/>
        <w:rPr>
          <w:rFonts w:hint="eastAsia" w:asciiTheme="minorEastAsia" w:hAnsiTheme="minorEastAsia" w:eastAsiaTheme="minorEastAsia" w:cstheme="minorEastAsia"/>
          <w:sz w:val="32"/>
          <w:szCs w:val="32"/>
        </w:rPr>
      </w:pPr>
    </w:p>
    <w:p>
      <w:pPr>
        <w:wordWrap w:val="0"/>
        <w:spacing w:line="360" w:lineRule="auto"/>
        <w:ind w:firstLine="643" w:firstLineChars="200"/>
        <w:jc w:val="center"/>
        <w:rPr>
          <w:rFonts w:hint="eastAsia" w:asciiTheme="minorEastAsia" w:hAnsiTheme="minorEastAsia" w:eastAsiaTheme="minorEastAsia" w:cstheme="minorEastAsia"/>
          <w:b/>
          <w:bCs/>
          <w:sz w:val="32"/>
          <w:szCs w:val="32"/>
        </w:rPr>
      </w:pPr>
    </w:p>
    <w:p>
      <w:pPr>
        <w:wordWrap w:val="0"/>
        <w:spacing w:line="360" w:lineRule="auto"/>
        <w:ind w:firstLine="643" w:firstLineChars="200"/>
        <w:jc w:val="center"/>
        <w:rPr>
          <w:rFonts w:hint="eastAsia" w:asciiTheme="minorEastAsia" w:hAnsiTheme="minorEastAsia" w:eastAsiaTheme="minorEastAsia" w:cstheme="minorEastAsia"/>
          <w:b/>
          <w:bCs/>
          <w:sz w:val="32"/>
          <w:szCs w:val="32"/>
        </w:rPr>
      </w:pPr>
    </w:p>
    <w:p>
      <w:pPr>
        <w:wordWrap w:val="0"/>
        <w:spacing w:line="360" w:lineRule="auto"/>
        <w:ind w:firstLine="643" w:firstLineChars="200"/>
        <w:jc w:val="center"/>
        <w:rPr>
          <w:rFonts w:hint="eastAsia" w:asciiTheme="minorEastAsia" w:hAnsiTheme="minorEastAsia" w:eastAsiaTheme="minorEastAsia" w:cstheme="minorEastAsia"/>
          <w:b/>
          <w:bCs/>
          <w:sz w:val="32"/>
          <w:szCs w:val="32"/>
        </w:rPr>
      </w:pPr>
    </w:p>
    <w:p>
      <w:pPr>
        <w:wordWrap w:val="0"/>
        <w:spacing w:line="360" w:lineRule="auto"/>
        <w:ind w:firstLine="643" w:firstLineChars="200"/>
        <w:jc w:val="center"/>
        <w:rPr>
          <w:rFonts w:hint="eastAsia" w:asciiTheme="minorEastAsia" w:hAnsiTheme="minorEastAsia" w:eastAsiaTheme="minorEastAsia" w:cstheme="minorEastAsia"/>
          <w:b/>
          <w:bCs/>
          <w:sz w:val="32"/>
          <w:szCs w:val="32"/>
        </w:rPr>
      </w:pPr>
    </w:p>
    <w:p>
      <w:pPr>
        <w:wordWrap w:val="0"/>
        <w:spacing w:line="360" w:lineRule="auto"/>
        <w:ind w:firstLine="1606" w:firstLineChars="500"/>
        <w:jc w:val="both"/>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法定代表人授权委托书（如果有）</w:t>
      </w:r>
    </w:p>
    <w:p>
      <w:pPr>
        <w:spacing w:line="360" w:lineRule="auto"/>
        <w:ind w:firstLine="640" w:firstLineChars="200"/>
        <w:rPr>
          <w:rFonts w:hint="eastAsia" w:asciiTheme="minorEastAsia" w:hAnsiTheme="minorEastAsia" w:eastAsiaTheme="minorEastAsia" w:cstheme="minorEastAsia"/>
          <w:sz w:val="32"/>
          <w:szCs w:val="32"/>
        </w:rPr>
      </w:pPr>
    </w:p>
    <w:p>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本人</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（姓名）系</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（供应商名称）的法定代表人，现委托</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（姓名）为我方授权委托人。授权委托人根据授权，以我方名义处理</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（项目名称）的投标一切事宜，其法律后果由我方承担。</w:t>
      </w:r>
    </w:p>
    <w:p>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委托期限：</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w:t>
      </w:r>
    </w:p>
    <w:p>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授权委托人无转委托权，特此委托。</w:t>
      </w:r>
    </w:p>
    <w:p>
      <w:pPr>
        <w:spacing w:line="360" w:lineRule="auto"/>
        <w:ind w:firstLine="640" w:firstLineChars="200"/>
        <w:rPr>
          <w:rFonts w:hint="eastAsia" w:asciiTheme="minorEastAsia" w:hAnsiTheme="minorEastAsia" w:eastAsiaTheme="minorEastAsia" w:cstheme="minorEastAsia"/>
          <w:sz w:val="32"/>
          <w:szCs w:val="32"/>
        </w:rPr>
      </w:pPr>
    </w:p>
    <w:p>
      <w:pPr>
        <w:spacing w:line="360" w:lineRule="auto"/>
        <w:ind w:firstLine="640" w:firstLineChars="200"/>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授权委托人：</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性别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年龄：_______</w:t>
      </w:r>
    </w:p>
    <w:p>
      <w:pPr>
        <w:spacing w:line="360" w:lineRule="auto"/>
        <w:ind w:firstLine="640" w:firstLineChars="200"/>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身份证号码：</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职务：</w:t>
      </w:r>
      <w:r>
        <w:rPr>
          <w:rFonts w:hint="eastAsia" w:asciiTheme="minorEastAsia" w:hAnsiTheme="minorEastAsia" w:eastAsiaTheme="minorEastAsia" w:cstheme="minorEastAsia"/>
          <w:sz w:val="32"/>
          <w:szCs w:val="32"/>
          <w:u w:val="single"/>
        </w:rPr>
        <w:t xml:space="preserve">               </w:t>
      </w:r>
    </w:p>
    <w:p>
      <w:pPr>
        <w:spacing w:line="360" w:lineRule="auto"/>
        <w:ind w:firstLine="640" w:firstLineChars="200"/>
        <w:rPr>
          <w:rFonts w:hint="eastAsia" w:asciiTheme="minorEastAsia" w:hAnsiTheme="minorEastAsia" w:eastAsiaTheme="minorEastAsia" w:cstheme="minorEastAsia"/>
          <w:b/>
          <w:bCs/>
          <w:kern w:val="0"/>
          <w:sz w:val="32"/>
          <w:szCs w:val="32"/>
          <w:u w:val="single"/>
        </w:rPr>
      </w:pPr>
      <w:r>
        <w:rPr>
          <w:rFonts w:hint="eastAsia" w:asciiTheme="minorEastAsia" w:hAnsiTheme="minorEastAsia" w:eastAsiaTheme="minorEastAsia" w:cstheme="minorEastAsia"/>
          <w:sz w:val="32"/>
          <w:szCs w:val="32"/>
        </w:rPr>
        <w:t>联系方式（移动电话）：</w:t>
      </w:r>
      <w:r>
        <w:rPr>
          <w:rFonts w:hint="eastAsia" w:asciiTheme="minorEastAsia" w:hAnsiTheme="minorEastAsia" w:eastAsiaTheme="minorEastAsia" w:cstheme="minorEastAsia"/>
          <w:b/>
          <w:bCs/>
          <w:kern w:val="0"/>
          <w:sz w:val="32"/>
          <w:szCs w:val="32"/>
          <w:u w:val="single"/>
        </w:rPr>
        <w:t>（须保持畅通，否则由此引起的一切后果供应商自行承担）</w:t>
      </w:r>
    </w:p>
    <w:p>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电子邮箱：</w:t>
      </w:r>
      <w:r>
        <w:rPr>
          <w:rFonts w:hint="eastAsia" w:asciiTheme="minorEastAsia" w:hAnsiTheme="minorEastAsia" w:eastAsiaTheme="minorEastAsia" w:cstheme="minorEastAsia"/>
          <w:kern w:val="0"/>
          <w:sz w:val="32"/>
          <w:szCs w:val="32"/>
          <w:u w:val="single"/>
          <w:lang w:bidi="ar"/>
        </w:rPr>
        <w:t xml:space="preserve">                                 </w:t>
      </w:r>
    </w:p>
    <w:p>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供应商：</w:t>
      </w:r>
      <w:r>
        <w:rPr>
          <w:rFonts w:hint="eastAsia" w:asciiTheme="minorEastAsia" w:hAnsiTheme="minorEastAsia" w:eastAsiaTheme="minorEastAsia" w:cstheme="minorEastAsia"/>
          <w:sz w:val="32"/>
          <w:szCs w:val="32"/>
          <w:u w:val="single"/>
        </w:rPr>
        <w:t xml:space="preserve">                                          （加盖公章）</w:t>
      </w:r>
    </w:p>
    <w:p>
      <w:pPr>
        <w:spacing w:line="360" w:lineRule="auto"/>
        <w:ind w:firstLine="640" w:firstLineChars="200"/>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法定代表人：</w:t>
      </w:r>
      <w:r>
        <w:rPr>
          <w:rFonts w:hint="eastAsia" w:asciiTheme="minorEastAsia" w:hAnsiTheme="minorEastAsia" w:eastAsiaTheme="minorEastAsia" w:cstheme="minorEastAsia"/>
          <w:sz w:val="32"/>
          <w:szCs w:val="32"/>
          <w:u w:val="single"/>
        </w:rPr>
        <w:t xml:space="preserve">                                      （签字或盖章）</w:t>
      </w:r>
    </w:p>
    <w:p>
      <w:pPr>
        <w:spacing w:line="360" w:lineRule="auto"/>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授权委托日期：</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 xml:space="preserve">年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pPr>
        <w:spacing w:line="360" w:lineRule="auto"/>
        <w:ind w:firstLine="643" w:firstLineChars="200"/>
        <w:rPr>
          <w:rFonts w:hint="eastAsia" w:asciiTheme="minorEastAsia" w:hAnsiTheme="minorEastAsia" w:eastAsiaTheme="minorEastAsia" w:cstheme="minorEastAsia"/>
          <w:b/>
          <w:kern w:val="0"/>
          <w:sz w:val="32"/>
          <w:szCs w:val="32"/>
        </w:rPr>
      </w:pPr>
      <w:r>
        <w:rPr>
          <w:rFonts w:hint="eastAsia" w:asciiTheme="minorEastAsia" w:hAnsiTheme="minorEastAsia" w:eastAsiaTheme="minorEastAsia" w:cstheme="minorEastAsia"/>
          <w:b/>
          <w:sz w:val="32"/>
          <w:szCs w:val="32"/>
        </w:rPr>
        <w:t>注：本项目只允许有唯一的投标人授权代表。</w:t>
      </w:r>
    </w:p>
    <w:p>
      <w:pPr>
        <w:spacing w:line="360" w:lineRule="auto"/>
        <w:ind w:firstLine="420" w:firstLineChars="200"/>
        <w:jc w:val="left"/>
        <w:rPr>
          <w:rFonts w:hint="eastAsia" w:ascii="宋体" w:hAnsi="宋体" w:cs="宋体"/>
          <w:szCs w:val="21"/>
        </w:rPr>
      </w:pPr>
    </w:p>
    <w:p>
      <w:pPr>
        <w:widowControl/>
        <w:shd w:val="clear" w:color="auto" w:fill="FFFFFF"/>
        <w:spacing w:line="360" w:lineRule="auto"/>
        <w:ind w:firstLine="420" w:firstLineChars="200"/>
        <w:jc w:val="center"/>
        <w:rPr>
          <w:rFonts w:hint="eastAsia" w:ascii="宋体" w:hAnsi="宋体" w:cs="宋体"/>
          <w:szCs w:val="21"/>
        </w:rPr>
      </w:pPr>
    </w:p>
    <w:p>
      <w:pPr>
        <w:widowControl/>
        <w:spacing w:line="360" w:lineRule="auto"/>
        <w:ind w:firstLine="200"/>
        <w:jc w:val="left"/>
        <w:rPr>
          <w:rFonts w:hint="eastAsia" w:ascii="宋体" w:hAnsi="宋体" w:cs="Tahoma"/>
          <w:kern w:val="0"/>
          <w:sz w:val="24"/>
          <w:szCs w:val="24"/>
        </w:rPr>
      </w:pPr>
    </w:p>
    <w:p>
      <w:pPr>
        <w:widowControl/>
        <w:spacing w:line="360" w:lineRule="auto"/>
        <w:ind w:firstLine="200"/>
        <w:jc w:val="left"/>
        <w:rPr>
          <w:rFonts w:hint="eastAsia" w:ascii="宋体" w:hAnsi="宋体" w:cs="Tahoma"/>
          <w:kern w:val="0"/>
          <w:sz w:val="24"/>
          <w:szCs w:val="24"/>
        </w:rPr>
      </w:pPr>
    </w:p>
    <w:p>
      <w:pPr>
        <w:widowControl/>
        <w:spacing w:line="360" w:lineRule="auto"/>
        <w:ind w:firstLine="200"/>
        <w:jc w:val="left"/>
        <w:rPr>
          <w:rFonts w:hint="eastAsia" w:ascii="宋体" w:hAnsi="宋体" w:cs="Tahoma"/>
          <w:kern w:val="0"/>
          <w:sz w:val="24"/>
          <w:szCs w:val="24"/>
        </w:rPr>
      </w:pPr>
    </w:p>
    <w:p>
      <w:pPr>
        <w:widowControl/>
        <w:spacing w:line="360" w:lineRule="auto"/>
        <w:ind w:firstLine="200"/>
        <w:jc w:val="left"/>
        <w:rPr>
          <w:rFonts w:hint="eastAsia" w:ascii="宋体" w:hAnsi="宋体" w:cs="Tahoma"/>
          <w:kern w:val="0"/>
          <w:sz w:val="24"/>
          <w:szCs w:val="24"/>
        </w:rPr>
      </w:pPr>
    </w:p>
    <w:p>
      <w:pPr>
        <w:widowControl/>
        <w:spacing w:line="360" w:lineRule="auto"/>
        <w:ind w:firstLine="200"/>
        <w:jc w:val="left"/>
        <w:rPr>
          <w:rFonts w:hint="eastAsia" w:ascii="宋体" w:hAnsi="宋体" w:cs="Tahoma"/>
          <w:kern w:val="0"/>
          <w:sz w:val="24"/>
          <w:szCs w:val="24"/>
        </w:rPr>
      </w:pPr>
    </w:p>
    <w:p>
      <w:pPr>
        <w:spacing w:line="360" w:lineRule="auto"/>
        <w:jc w:val="left"/>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附件：营业执照等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Theme="minorEastAsia" w:hAnsiTheme="minorEastAsia" w:eastAsiaTheme="minorEastAsia" w:cstheme="minorEastAsia"/>
          <w:i w:val="0"/>
          <w:caps w:val="0"/>
          <w:color w:val="333333"/>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480" w:firstLineChars="1400"/>
        <w:jc w:val="left"/>
        <w:rPr>
          <w:rFonts w:hint="eastAsia" w:asciiTheme="minorEastAsia" w:hAnsiTheme="minorEastAsia" w:eastAsiaTheme="minorEastAsia" w:cstheme="minorEastAsia"/>
          <w:i w:val="0"/>
          <w:caps w:val="0"/>
          <w:color w:val="333333"/>
          <w:spacing w:val="0"/>
          <w:kern w:val="0"/>
          <w:sz w:val="32"/>
          <w:szCs w:val="32"/>
          <w:shd w:val="clear" w:fill="FFFFFF"/>
          <w:lang w:val="en-US" w:eastAsia="zh-CN" w:bidi="ar"/>
        </w:rPr>
      </w:pPr>
      <w:r>
        <w:rPr>
          <w:rFonts w:hint="eastAsia" w:asciiTheme="minorEastAsia" w:hAnsiTheme="minorEastAsia" w:eastAsiaTheme="minorEastAsia" w:cstheme="minorEastAsia"/>
          <w:i w:val="0"/>
          <w:caps w:val="0"/>
          <w:color w:val="333333"/>
          <w:spacing w:val="0"/>
          <w:kern w:val="0"/>
          <w:sz w:val="32"/>
          <w:szCs w:val="32"/>
          <w:shd w:val="clear" w:fill="FFFFFF"/>
          <w:lang w:val="en-US" w:eastAsia="zh-CN" w:bidi="ar"/>
        </w:rPr>
        <w:t>安庆市中医医院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4480" w:firstLineChars="1400"/>
        <w:jc w:val="left"/>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2024年</w:t>
      </w:r>
      <w:r>
        <w:rPr>
          <w:rFonts w:hint="eastAsia" w:asciiTheme="minorEastAsia" w:hAnsiTheme="minorEastAsia" w:cstheme="minorEastAsia"/>
          <w:sz w:val="32"/>
          <w:szCs w:val="32"/>
          <w:lang w:val="en-US" w:eastAsia="zh-CN"/>
        </w:rPr>
        <w:t>7</w:t>
      </w:r>
      <w:r>
        <w:rPr>
          <w:rFonts w:hint="eastAsia" w:asciiTheme="minorEastAsia" w:hAnsiTheme="minorEastAsia" w:eastAsiaTheme="minorEastAsia" w:cstheme="minorEastAsia"/>
          <w:sz w:val="32"/>
          <w:szCs w:val="32"/>
          <w:lang w:val="en-US" w:eastAsia="zh-CN"/>
        </w:rPr>
        <w:t>月</w:t>
      </w:r>
      <w:r>
        <w:rPr>
          <w:rFonts w:hint="eastAsia" w:asciiTheme="minorEastAsia" w:hAnsiTheme="minorEastAsia" w:cstheme="minorEastAsia"/>
          <w:sz w:val="32"/>
          <w:szCs w:val="32"/>
          <w:lang w:val="en-US" w:eastAsia="zh-CN"/>
        </w:rPr>
        <w:t>3</w:t>
      </w:r>
      <w:r>
        <w:rPr>
          <w:rFonts w:hint="eastAsia" w:asciiTheme="minorEastAsia" w:hAnsiTheme="minorEastAsia" w:eastAsiaTheme="minorEastAsia" w:cstheme="minorEastAsia"/>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yMDgxOTNiNGFkY2ViOGIzYWM1ZDQyNDE1MjE5MWIifQ=="/>
  </w:docVars>
  <w:rsids>
    <w:rsidRoot w:val="78AF37EA"/>
    <w:rsid w:val="09317096"/>
    <w:rsid w:val="0AAA7FD8"/>
    <w:rsid w:val="0B421870"/>
    <w:rsid w:val="0E43752E"/>
    <w:rsid w:val="0FB8367D"/>
    <w:rsid w:val="14172569"/>
    <w:rsid w:val="14613A80"/>
    <w:rsid w:val="16494432"/>
    <w:rsid w:val="196F2D27"/>
    <w:rsid w:val="1B1A5F62"/>
    <w:rsid w:val="1F152268"/>
    <w:rsid w:val="25542903"/>
    <w:rsid w:val="29E37EAC"/>
    <w:rsid w:val="2C7F16D3"/>
    <w:rsid w:val="33ED67A5"/>
    <w:rsid w:val="373A352B"/>
    <w:rsid w:val="399A03E5"/>
    <w:rsid w:val="4ECC48CE"/>
    <w:rsid w:val="4F2241DE"/>
    <w:rsid w:val="4FDA1343"/>
    <w:rsid w:val="540E7263"/>
    <w:rsid w:val="543859F1"/>
    <w:rsid w:val="5AE331E2"/>
    <w:rsid w:val="61ED5194"/>
    <w:rsid w:val="62474953"/>
    <w:rsid w:val="62E320C8"/>
    <w:rsid w:val="69D74B3A"/>
    <w:rsid w:val="6A532F97"/>
    <w:rsid w:val="6EAC4FBD"/>
    <w:rsid w:val="724D6F03"/>
    <w:rsid w:val="72A8426C"/>
    <w:rsid w:val="78AF37EA"/>
    <w:rsid w:val="793516F8"/>
    <w:rsid w:val="7ABB5FB6"/>
    <w:rsid w:val="7AE1328D"/>
    <w:rsid w:val="7BDA0056"/>
    <w:rsid w:val="7D722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
    <w:qFormat/>
    <w:uiPriority w:val="99"/>
    <w:pPr>
      <w:keepNext/>
      <w:keepLines/>
      <w:spacing w:before="340" w:after="330" w:line="576" w:lineRule="auto"/>
      <w:outlineLvl w:val="0"/>
    </w:pPr>
    <w:rPr>
      <w:rFonts w:cs="宋体"/>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1 字符"/>
    <w:link w:val="2"/>
    <w:qFormat/>
    <w:locked/>
    <w:uiPriority w:val="99"/>
    <w:rPr>
      <w:rFonts w:cs="宋体"/>
      <w:b/>
      <w:bCs/>
      <w:kern w:val="44"/>
      <w:sz w:val="44"/>
      <w:szCs w:val="44"/>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3505</Words>
  <Characters>3664</Characters>
  <Lines>0</Lines>
  <Paragraphs>0</Paragraphs>
  <TotalTime>5</TotalTime>
  <ScaleCrop>false</ScaleCrop>
  <LinksUpToDate>false</LinksUpToDate>
  <CharactersWithSpaces>4562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2023-11-21T08:19:00Z</dcterms:created>
  <dc:creator>王再磊</dc:creator>
  <cp:lastModifiedBy>无名</cp:lastModifiedBy>
  <dcterms:modified xsi:type="dcterms:W3CDTF">2024-07-03T03:33:11Z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C270B5B5A8A74234A5BF0A38EC1721CA_13</vt:lpwstr>
  </property>
</Properties>
</file>