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04"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619"/>
        <w:gridCol w:w="7591"/>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bookmarkStart w:id="0" w:name="_GoBack"/>
            <w:bookmarkEnd w:id="0"/>
            <w:r>
              <w:rPr>
                <w:rFonts w:hint="eastAsia" w:ascii="宋体" w:hAnsi="宋体" w:eastAsia="宋体" w:cs="宋体"/>
                <w:b w:val="0"/>
                <w:bCs w:val="0"/>
                <w:snapToGrid w:val="0"/>
                <w:color w:val="auto"/>
                <w:kern w:val="0"/>
                <w:sz w:val="21"/>
                <w:szCs w:val="21"/>
                <w:highlight w:val="none"/>
                <w:lang w:val="en-US" w:eastAsia="zh-CN" w:bidi="ar-SA"/>
              </w:rPr>
              <w:t>序号</w:t>
            </w:r>
          </w:p>
        </w:tc>
        <w:tc>
          <w:tcPr>
            <w:tcW w:w="123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default" w:ascii="宋体" w:hAnsi="宋体" w:eastAsia="宋体" w:cs="宋体"/>
                <w:b w:val="0"/>
                <w:bCs w:val="0"/>
                <w:snapToGrid w:val="0"/>
                <w:color w:val="auto"/>
                <w:kern w:val="0"/>
                <w:sz w:val="21"/>
                <w:szCs w:val="21"/>
                <w:highlight w:val="none"/>
                <w:lang w:val="en-US" w:eastAsia="zh-CN" w:bidi="ar-SA"/>
              </w:rPr>
              <w:t>设备名称</w:t>
            </w:r>
          </w:p>
        </w:tc>
        <w:tc>
          <w:tcPr>
            <w:tcW w:w="795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snapToGrid w:val="0"/>
                <w:sz w:val="21"/>
                <w:szCs w:val="21"/>
                <w:highlight w:val="none"/>
              </w:rPr>
              <w:t>技术参数要求</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default" w:ascii="宋体" w:hAnsi="宋体" w:eastAsia="宋体" w:cs="宋体"/>
                <w:color w:val="auto"/>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b/>
                <w:bCs/>
                <w:kern w:val="44"/>
                <w:sz w:val="44"/>
                <w:szCs w:val="44"/>
                <w:vertAlign w:val="baseli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w:t>
            </w:r>
          </w:p>
        </w:tc>
        <w:tc>
          <w:tcPr>
            <w:tcW w:w="1233"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rPr>
              <w:t>取材台</w:t>
            </w:r>
          </w:p>
        </w:tc>
        <w:tc>
          <w:tcPr>
            <w:tcW w:w="7953"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·取材台整体采用SUS304不锈钢材质，局部模压成形无死角、耐腐蚀、耐高温、抗压强。</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·分体式排风系统，强度大、噪音低，整机噪音≤55db，风量≥2000m³h；</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·采用侧下抽风模式，能高效对有害气体抽排放。</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·台面侧喷淋流水冲洗方式，使略带倾斜的台面清洁，不积水。</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·工作台面留有标本存放区和取材工具存放区。</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·顶部带有日光灯和紫外线杀菌。</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·配热水器。</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·配有金属软管伸拉冷热水龙头，方便对操作台面和器具清洗，水池上方配有一只带脚踏控制龙头。</w:t>
            </w:r>
          </w:p>
          <w:p>
            <w:pPr>
              <w:pStyle w:val="4"/>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·原装进口粉碎机，对碎骨和残留标本进行粉碎处理后排除，避免下水管堵塞。</w:t>
            </w:r>
          </w:p>
          <w:p>
            <w:pPr>
              <w:pStyle w:val="2"/>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rPr>
                <w:rFonts w:hint="eastAsia"/>
                <w:b/>
                <w:bCs/>
                <w:kern w:val="44"/>
                <w:sz w:val="44"/>
                <w:szCs w:val="44"/>
                <w:vertAlign w:val="baseline"/>
                <w:lang w:val="en-US" w:eastAsia="zh-CN" w:bidi="ar-SA"/>
              </w:rPr>
            </w:pPr>
            <w:r>
              <w:rPr>
                <w:rFonts w:hint="eastAsia" w:ascii="宋体" w:hAnsi="宋体" w:eastAsia="宋体" w:cs="宋体"/>
                <w:b w:val="0"/>
                <w:bCs w:val="0"/>
                <w:kern w:val="0"/>
                <w:sz w:val="21"/>
                <w:szCs w:val="21"/>
                <w:lang w:val="en-US" w:eastAsia="zh-CN" w:bidi="ar-SA"/>
              </w:rPr>
              <w:t>·电源：220VAC±10%,50/60HZ</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b w:val="0"/>
                <w:bCs w:val="0"/>
                <w:kern w:val="0"/>
                <w:sz w:val="21"/>
                <w:szCs w:val="21"/>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2</w:t>
            </w:r>
          </w:p>
        </w:tc>
        <w:tc>
          <w:tcPr>
            <w:tcW w:w="1233"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rPr>
              <w:t>冰冻切片机</w:t>
            </w:r>
          </w:p>
        </w:tc>
        <w:tc>
          <w:tcPr>
            <w:tcW w:w="7953"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·液晶显示屏，可分别显示切片总数量和切片总厚度、切片厚度、标本回缩值、温度控制及日期、时间、温度、定时开关机等</w:t>
            </w:r>
            <w:r>
              <w:rPr>
                <w:rFonts w:hint="eastAsia" w:ascii="宋体" w:hAnsi="宋体" w:eastAsia="宋体" w:cs="宋体"/>
                <w:sz w:val="21"/>
                <w:szCs w:val="21"/>
              </w:rPr>
              <w:br w:type="textWrapping"/>
            </w:r>
            <w:r>
              <w:rPr>
                <w:rFonts w:hint="eastAsia" w:ascii="宋体" w:hAnsi="宋体" w:eastAsia="宋体" w:cs="宋体"/>
                <w:sz w:val="21"/>
                <w:szCs w:val="21"/>
              </w:rPr>
              <w:t>·人性化休眠功能:在选择休眠状态后，冷冻室温度可自动控制在-1至-9℃之间，取消休眠后，可以在15分钟内达到切片温度</w:t>
            </w:r>
            <w:r>
              <w:rPr>
                <w:rFonts w:hint="eastAsia" w:ascii="宋体" w:hAnsi="宋体" w:eastAsia="宋体" w:cs="宋体"/>
                <w:sz w:val="21"/>
                <w:szCs w:val="21"/>
              </w:rPr>
              <w:br w:type="textWrapping"/>
            </w:r>
            <w:r>
              <w:rPr>
                <w:rFonts w:hint="eastAsia" w:ascii="宋体" w:hAnsi="宋体" w:eastAsia="宋体" w:cs="宋体"/>
                <w:sz w:val="21"/>
                <w:szCs w:val="21"/>
              </w:rPr>
              <w:t>·配备干湿吸尘装置</w:t>
            </w:r>
          </w:p>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·冷冻箱控温范围: -10℃~-40℃</w:t>
            </w:r>
          </w:p>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·冷冻台温度最低可达: -45℃         </w:t>
            </w:r>
          </w:p>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·样本夹头温度最低可达: -45℃       </w:t>
            </w:r>
          </w:p>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·冷冻台附加半导体制冷温度可达: -60℃</w:t>
            </w:r>
          </w:p>
          <w:p>
            <w:pPr>
              <w:pStyle w:val="4"/>
              <w:keepNext w:val="0"/>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·冷冻台样本冷冻孔位：26个</w:t>
            </w:r>
            <w:r>
              <w:rPr>
                <w:rFonts w:hint="eastAsia" w:ascii="宋体" w:hAnsi="宋体" w:eastAsia="宋体" w:cs="宋体"/>
                <w:sz w:val="21"/>
                <w:szCs w:val="21"/>
              </w:rPr>
              <w:br w:type="textWrapping"/>
            </w:r>
            <w:r>
              <w:rPr>
                <w:rFonts w:hint="eastAsia" w:ascii="宋体" w:hAnsi="宋体" w:eastAsia="宋体" w:cs="宋体"/>
                <w:sz w:val="21"/>
                <w:szCs w:val="21"/>
              </w:rPr>
              <w:t>·冷冻台附加半导体制冷孔位：2个</w:t>
            </w:r>
            <w:r>
              <w:rPr>
                <w:rFonts w:hint="eastAsia" w:ascii="宋体" w:hAnsi="宋体" w:eastAsia="宋体" w:cs="宋体"/>
                <w:sz w:val="21"/>
                <w:szCs w:val="21"/>
              </w:rPr>
              <w:br w:type="textWrapping"/>
            </w:r>
            <w:r>
              <w:rPr>
                <w:rFonts w:hint="eastAsia" w:ascii="宋体" w:hAnsi="宋体" w:eastAsia="宋体" w:cs="宋体"/>
                <w:sz w:val="21"/>
                <w:szCs w:val="21"/>
              </w:rPr>
              <w:t>·半导体快速制冷工作时间: 15分钟</w:t>
            </w:r>
            <w:r>
              <w:rPr>
                <w:rFonts w:hint="eastAsia" w:ascii="宋体" w:hAnsi="宋体" w:eastAsia="宋体" w:cs="宋体"/>
                <w:sz w:val="21"/>
                <w:szCs w:val="21"/>
              </w:rPr>
              <w:br w:type="textWrapping"/>
            </w:r>
            <w:r>
              <w:rPr>
                <w:rFonts w:hint="eastAsia" w:ascii="宋体" w:hAnsi="宋体" w:eastAsia="宋体" w:cs="宋体"/>
                <w:sz w:val="21"/>
                <w:szCs w:val="21"/>
              </w:rPr>
              <w:t>·最大切片标本尺寸: 55mm×70mm</w:t>
            </w:r>
            <w:r>
              <w:rPr>
                <w:rFonts w:hint="eastAsia" w:ascii="宋体" w:hAnsi="宋体" w:eastAsia="宋体" w:cs="宋体"/>
                <w:sz w:val="21"/>
                <w:szCs w:val="21"/>
              </w:rPr>
              <w:br w:type="textWrapping"/>
            </w:r>
            <w:r>
              <w:rPr>
                <w:rFonts w:hint="eastAsia" w:ascii="宋体" w:hAnsi="宋体" w:eastAsia="宋体" w:cs="宋体"/>
                <w:sz w:val="21"/>
                <w:szCs w:val="21"/>
              </w:rPr>
              <w:t>·标本垂直运动行程: 60mm</w:t>
            </w:r>
            <w:r>
              <w:rPr>
                <w:rFonts w:hint="eastAsia" w:ascii="宋体" w:hAnsi="宋体" w:eastAsia="宋体" w:cs="宋体"/>
                <w:sz w:val="21"/>
                <w:szCs w:val="21"/>
              </w:rPr>
              <w:br w:type="textWrapping"/>
            </w:r>
            <w:r>
              <w:rPr>
                <w:rFonts w:hint="eastAsia" w:ascii="宋体" w:hAnsi="宋体" w:eastAsia="宋体" w:cs="宋体"/>
                <w:sz w:val="21"/>
                <w:szCs w:val="21"/>
              </w:rPr>
              <w:t>·标本水平运动行程: 20mm</w:t>
            </w:r>
            <w:r>
              <w:rPr>
                <w:rFonts w:hint="eastAsia" w:ascii="宋体" w:hAnsi="宋体" w:eastAsia="宋体" w:cs="宋体"/>
                <w:sz w:val="21"/>
                <w:szCs w:val="21"/>
              </w:rPr>
              <w:br w:type="textWrapping"/>
            </w:r>
            <w:r>
              <w:rPr>
                <w:rFonts w:hint="eastAsia" w:ascii="宋体" w:hAnsi="宋体" w:eastAsia="宋体" w:cs="宋体"/>
                <w:sz w:val="21"/>
                <w:szCs w:val="21"/>
              </w:rPr>
              <w:t>·电动粗进速度2档 : 0.7mm/s、0.35mm/s</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·消毒方式：UV紫外线</w:t>
            </w:r>
            <w:r>
              <w:rPr>
                <w:rFonts w:hint="eastAsia" w:ascii="宋体" w:hAnsi="宋体" w:eastAsia="宋体" w:cs="宋体"/>
                <w:b w:val="0"/>
                <w:bCs w:val="0"/>
                <w:kern w:val="0"/>
                <w:sz w:val="21"/>
                <w:szCs w:val="21"/>
                <w:lang w:val="en-US" w:eastAsia="zh-CN" w:bidi="ar-SA"/>
              </w:rPr>
              <w:br w:type="textWrapping"/>
            </w:r>
            <w:r>
              <w:rPr>
                <w:rFonts w:hint="eastAsia" w:ascii="宋体" w:hAnsi="宋体" w:eastAsia="宋体" w:cs="宋体"/>
                <w:b w:val="0"/>
                <w:bCs w:val="0"/>
                <w:kern w:val="0"/>
                <w:sz w:val="21"/>
                <w:szCs w:val="21"/>
                <w:lang w:val="en-US" w:eastAsia="zh-CN" w:bidi="ar-SA"/>
              </w:rPr>
              <w:t>·切片厚度:1μm~100μm可调</w:t>
            </w:r>
          </w:p>
          <w:p>
            <w:pPr>
              <w:keepNext w:val="0"/>
              <w:keepLines/>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1μm~20μm增量值1μm</w:t>
            </w:r>
          </w:p>
          <w:p>
            <w:pPr>
              <w:keepNext w:val="0"/>
              <w:keepLines/>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20μm~40μm增量值2μm</w:t>
            </w:r>
          </w:p>
          <w:p>
            <w:pPr>
              <w:keepNext w:val="0"/>
              <w:keepLines/>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40μm~100μm增量值5μm</w:t>
            </w:r>
            <w:r>
              <w:rPr>
                <w:rFonts w:hint="eastAsia" w:ascii="宋体" w:hAnsi="宋体" w:eastAsia="宋体" w:cs="宋体"/>
                <w:b w:val="0"/>
                <w:bCs w:val="0"/>
                <w:kern w:val="0"/>
                <w:sz w:val="21"/>
                <w:szCs w:val="21"/>
                <w:lang w:val="en-US" w:eastAsia="zh-CN" w:bidi="ar-SA"/>
              </w:rPr>
              <w:br w:type="textWrapping"/>
            </w:r>
            <w:r>
              <w:rPr>
                <w:rFonts w:hint="eastAsia" w:ascii="宋体" w:hAnsi="宋体" w:eastAsia="宋体" w:cs="宋体"/>
                <w:b w:val="0"/>
                <w:bCs w:val="0"/>
                <w:kern w:val="0"/>
                <w:sz w:val="21"/>
                <w:szCs w:val="21"/>
                <w:lang w:val="en-US" w:eastAsia="zh-CN" w:bidi="ar-SA"/>
              </w:rPr>
              <w:t>·修片厚度:10μm~400μm可调</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          10μm~50μm增量值5μm</w:t>
            </w:r>
          </w:p>
          <w:p>
            <w:pPr>
              <w:keepNext w:val="0"/>
              <w:keepLines/>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50μm~100μm增量值10μm </w:t>
            </w:r>
          </w:p>
          <w:p>
            <w:pPr>
              <w:keepNext w:val="0"/>
              <w:keepLines/>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eastAsia"/>
              </w:rPr>
            </w:pPr>
            <w:r>
              <w:rPr>
                <w:rFonts w:hint="eastAsia" w:ascii="宋体" w:hAnsi="宋体" w:eastAsia="宋体" w:cs="宋体"/>
                <w:b w:val="0"/>
                <w:bCs w:val="0"/>
                <w:kern w:val="0"/>
                <w:sz w:val="21"/>
                <w:szCs w:val="21"/>
                <w:lang w:val="en-US" w:eastAsia="zh-CN" w:bidi="ar-SA"/>
              </w:rPr>
              <w:t>100μm~400μm增量值50μm</w:t>
            </w:r>
            <w:r>
              <w:rPr>
                <w:rFonts w:hint="eastAsia" w:ascii="宋体" w:hAnsi="宋体" w:eastAsia="宋体" w:cs="宋体"/>
                <w:b w:val="0"/>
                <w:bCs w:val="0"/>
                <w:kern w:val="0"/>
                <w:sz w:val="21"/>
                <w:szCs w:val="21"/>
                <w:lang w:val="en-US" w:eastAsia="zh-CN" w:bidi="ar-SA"/>
              </w:rPr>
              <w:br w:type="textWrapping"/>
            </w:r>
            <w:r>
              <w:rPr>
                <w:rFonts w:hint="eastAsia" w:ascii="宋体" w:hAnsi="宋体" w:eastAsia="宋体" w:cs="宋体"/>
                <w:b w:val="0"/>
                <w:bCs w:val="0"/>
                <w:kern w:val="0"/>
                <w:sz w:val="21"/>
                <w:szCs w:val="21"/>
                <w:lang w:val="en-US" w:eastAsia="zh-CN" w:bidi="ar-SA"/>
              </w:rPr>
              <w:t xml:space="preserve">·标本回缩值: 0~100μm可调，增量值5μm  </w:t>
            </w:r>
          </w:p>
        </w:tc>
        <w:tc>
          <w:tcPr>
            <w:tcW w:w="780" w:type="dxa"/>
            <w:noWrap w:val="0"/>
            <w:vAlign w:val="center"/>
          </w:tcPr>
          <w:p>
            <w:pPr>
              <w:widowControl w:val="0"/>
              <w:tabs>
                <w:tab w:val="left" w:pos="360"/>
              </w:tabs>
              <w:spacing w:line="360" w:lineRule="auto"/>
              <w:jc w:val="center"/>
              <w:outlineLvl w:val="1"/>
              <w:rPr>
                <w:rFonts w:hint="eastAsia" w:ascii="宋体" w:hAnsi="宋体" w:eastAsia="宋体" w:cs="宋体"/>
                <w:b/>
                <w:color w:val="auto"/>
                <w:sz w:val="28"/>
                <w:szCs w:val="28"/>
                <w:highlight w:val="none"/>
                <w:vertAlign w:val="baseline"/>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3</w:t>
            </w:r>
          </w:p>
        </w:tc>
        <w:tc>
          <w:tcPr>
            <w:tcW w:w="1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显微镜（带摄像头）</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1.原装进口设备</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2.一体化机身，防震机座，稳定结构，可作明场观察,可扩展荧光、暗场、相差、偏光、DIC等观察</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3.光学系统：采用无限远校正光学系统</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4.物镜转盘: 6孔。</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5.照明装置：LED</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6.调焦：三档调焦系统。人体工程学调焦旋钮，高度可调，能适应人的手的大小，适合使用人员长时间使用，实现无疲劳操作</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6.1.调焦与X-Y调节全对称，双面刻度</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6.2.调焦钮加重以便稳定微调，调焦内部全封闭</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7.载物台:超硬纳米陶瓷载物台，用户可自己将操作杆左右手可随时更换，台面浅米色，提高背景反差， 使用者容易找到样品位置</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8.观察镜筒：宽视野三目观察筒</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9.光镜：与物镜放大倍数相匹配的孔镜光栏彩色标记,科勒照明。</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10.目镜：宽视野目镜，视野数22</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11.物镜：高级平场消色差物镜</w:t>
            </w:r>
          </w:p>
          <w:p>
            <w:pPr>
              <w:pStyle w:val="3"/>
              <w:keepNext w:val="0"/>
              <w:keepLines w:val="0"/>
              <w:pageBreakBefore w:val="0"/>
              <w:widowControl w:val="0"/>
              <w:kinsoku/>
              <w:wordWrap/>
              <w:overflowPunct/>
              <w:topLinePunct w:val="0"/>
              <w:autoSpaceDE/>
              <w:autoSpaceDN/>
              <w:bidi w:val="0"/>
              <w:adjustRightInd/>
              <w:snapToGrid/>
              <w:spacing w:after="0" w:line="320" w:lineRule="exact"/>
              <w:ind w:firstLineChars="0"/>
              <w:textAlignment w:val="auto"/>
              <w:rPr>
                <w:rFonts w:hint="eastAsia"/>
                <w:lang w:val="en-US" w:eastAsia="zh-CN"/>
              </w:rPr>
            </w:pPr>
            <w:r>
              <w:rPr>
                <w:rFonts w:hint="eastAsia"/>
                <w:lang w:val="en-US" w:eastAsia="zh-CN"/>
              </w:rPr>
              <w:t>1）4X高级平场消色差物镜：NA=0.10,WD=12mm</w:t>
            </w:r>
          </w:p>
          <w:p>
            <w:pPr>
              <w:pStyle w:val="3"/>
              <w:keepNext w:val="0"/>
              <w:keepLines w:val="0"/>
              <w:pageBreakBefore w:val="0"/>
              <w:widowControl w:val="0"/>
              <w:kinsoku/>
              <w:wordWrap/>
              <w:overflowPunct/>
              <w:topLinePunct w:val="0"/>
              <w:autoSpaceDE/>
              <w:autoSpaceDN/>
              <w:bidi w:val="0"/>
              <w:adjustRightInd/>
              <w:snapToGrid/>
              <w:spacing w:after="0" w:line="320" w:lineRule="exact"/>
              <w:ind w:firstLineChars="0"/>
              <w:textAlignment w:val="auto"/>
              <w:rPr>
                <w:rFonts w:hint="eastAsia"/>
                <w:lang w:val="en-US" w:eastAsia="zh-CN"/>
              </w:rPr>
            </w:pPr>
            <w:r>
              <w:rPr>
                <w:rFonts w:hint="eastAsia"/>
                <w:lang w:val="en-US" w:eastAsia="zh-CN"/>
              </w:rPr>
              <w:t>2）10X高级平场消色差物镜：NA=0.25，WD=17.6mm</w:t>
            </w:r>
          </w:p>
          <w:p>
            <w:pPr>
              <w:pStyle w:val="3"/>
              <w:keepNext w:val="0"/>
              <w:keepLines w:val="0"/>
              <w:pageBreakBefore w:val="0"/>
              <w:widowControl w:val="0"/>
              <w:kinsoku/>
              <w:wordWrap/>
              <w:overflowPunct/>
              <w:topLinePunct w:val="0"/>
              <w:autoSpaceDE/>
              <w:autoSpaceDN/>
              <w:bidi w:val="0"/>
              <w:adjustRightInd/>
              <w:snapToGrid/>
              <w:spacing w:after="0" w:line="320" w:lineRule="exact"/>
              <w:ind w:firstLineChars="0"/>
              <w:textAlignment w:val="auto"/>
              <w:rPr>
                <w:rFonts w:hint="eastAsia"/>
                <w:lang w:val="en-US" w:eastAsia="zh-CN"/>
              </w:rPr>
            </w:pPr>
            <w:r>
              <w:rPr>
                <w:rFonts w:hint="eastAsia"/>
                <w:lang w:val="en-US" w:eastAsia="zh-CN"/>
              </w:rPr>
              <w:t>3）20X高级平场消色差物镜：NA=0.4，WD=0.39mm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4）40X 高级平场消色差物镜：NA =0.65，WD=0.36mm</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textAlignment w:val="auto"/>
              <w:rPr>
                <w:rFonts w:hint="eastAsia"/>
                <w:lang w:val="en-US" w:eastAsia="zh-CN"/>
              </w:rPr>
            </w:pPr>
            <w:r>
              <w:rPr>
                <w:rFonts w:hint="eastAsia"/>
                <w:lang w:val="en-US" w:eastAsia="zh-CN"/>
              </w:rPr>
              <w:t>需配合摄像头使用。</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jc w:val="center"/>
              <w:textAlignment w:val="auto"/>
              <w:rPr>
                <w:rFonts w:hint="eastAsia"/>
                <w:b/>
                <w:bCs/>
                <w:lang w:val="en-US" w:eastAsia="zh-CN"/>
              </w:rPr>
            </w:pPr>
            <w:r>
              <w:rPr>
                <w:rFonts w:hint="eastAsia"/>
                <w:b/>
                <w:bCs/>
                <w:lang w:val="en-US" w:eastAsia="zh-CN"/>
              </w:rPr>
              <w:t>500万像素显微成像系统</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技术参数</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1.进口传感器（Sensor Type)：1/2.5英寸高灵敏度芯片</w:t>
            </w:r>
            <w:r>
              <w:rPr>
                <w:rFonts w:hint="eastAsia"/>
                <w:lang w:val="fr-FR" w:eastAsia="zh-CN"/>
              </w:rPr>
              <w:t>。</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2.分辨率（Resolution)：2592x 1944，500万真实物理像素</w:t>
            </w:r>
            <w:r>
              <w:rPr>
                <w:rFonts w:hint="eastAsia"/>
                <w:lang w:val="fr-FR" w:eastAsia="zh-CN"/>
              </w:rPr>
              <w:t>。</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3.像素（Pixel Size）：2.2μm x 2.2μm，曝光控制</w:t>
            </w:r>
            <w:r>
              <w:rPr>
                <w:rFonts w:hint="eastAsia"/>
                <w:lang w:val="fr-FR" w:eastAsia="zh-CN"/>
              </w:rPr>
              <w:t>（Exposure Control）：59</w:t>
            </w:r>
            <w:r>
              <w:rPr>
                <w:rFonts w:hint="eastAsia"/>
                <w:lang w:val="en-US" w:eastAsia="zh-CN"/>
              </w:rPr>
              <w:t>微秒到</w:t>
            </w:r>
            <w:r>
              <w:rPr>
                <w:rFonts w:hint="eastAsia"/>
                <w:lang w:val="fr-FR" w:eastAsia="zh-CN"/>
              </w:rPr>
              <w:t>3秒。</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4.帧频率（Frame Rate）:7fps@2592x 1944，17.2fps@1280 x960。</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5.数据接口：USB2.0高速 480MB/S，逐行扫描，连续输出，软触发，全局快门，32M图像缓存；SDK开发，强大的兼容能力。</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6.支持TWAIN和DirectShow接口，优异的多相机性能，支持单 PC 上 4 相机全速工作。</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jc w:val="center"/>
              <w:textAlignment w:val="auto"/>
              <w:rPr>
                <w:rFonts w:hint="eastAsia"/>
                <w:b/>
                <w:bCs/>
                <w:lang w:val="en-US" w:eastAsia="zh-CN"/>
              </w:rPr>
            </w:pPr>
            <w:r>
              <w:rPr>
                <w:rFonts w:hint="eastAsia"/>
                <w:b/>
                <w:bCs/>
                <w:lang w:val="en-US" w:eastAsia="zh-CN"/>
              </w:rPr>
              <w:t>配套软件参数</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整合了图像处理软件动态图像采集处理以及静态图像处理的主要功能，并且在荧光合成和处理，动态图像测量，色彩校正方面具备强大的可操作性。</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1.★软件包含用户管理、权限分配及审计追踪功能，完全符合GMP和ISO9001质量管理体系使用要求。</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2.★本软件系统可以多种格式，多种时长方案对动态图像进行即时拍摄，定时拍照，实时拍照和录像，完美兼容MSHOT相机，并可通过Directshow接口兼容其他相机，多重拍摄。</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3.功能模块包括图像处理、颜色控制、荧光处理（实时荧光合成）、直方图、图像设置、静态图像处理、测量八个功能模块可对静态动态图像进行参数设置，测量绘制，可支持多方面图像处理。在色彩校正等方面也可进行调节，提高了颜色校正的可靠性、还原准确性。</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4.★支持能量曲线测量（实时显示所选定线段上所有点强度）。</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firstLine="0" w:firstLineChars="0"/>
              <w:textAlignment w:val="auto"/>
              <w:rPr>
                <w:rFonts w:hint="eastAsia"/>
                <w:lang w:val="en-US" w:eastAsia="zh-CN"/>
              </w:rPr>
            </w:pPr>
            <w:r>
              <w:rPr>
                <w:rFonts w:hint="eastAsia"/>
                <w:lang w:val="en-US" w:eastAsia="zh-CN"/>
              </w:rPr>
              <w:t>5.★实时单点RGB值以及灰度值获取，实时预览帧率显示，直方图均衡化。</w:t>
            </w:r>
          </w:p>
          <w:p>
            <w:pPr>
              <w:pStyle w:val="8"/>
              <w:keepNext w:val="0"/>
              <w:keepLines w:val="0"/>
              <w:pageBreakBefore w:val="0"/>
              <w:widowControl w:val="0"/>
              <w:tabs>
                <w:tab w:val="left" w:pos="807"/>
              </w:tabs>
              <w:kinsoku/>
              <w:wordWrap/>
              <w:overflowPunct/>
              <w:topLinePunct w:val="0"/>
              <w:autoSpaceDE/>
              <w:autoSpaceDN/>
              <w:bidi w:val="0"/>
              <w:adjustRightInd/>
              <w:snapToGrid/>
              <w:spacing w:line="320" w:lineRule="exact"/>
              <w:ind w:left="0" w:leftChars="0" w:firstLine="0" w:firstLineChars="0"/>
              <w:textAlignment w:val="auto"/>
              <w:rPr>
                <w:rFonts w:hint="eastAsia" w:ascii="Calibri" w:hAnsi="Calibri"/>
                <w:kern w:val="2"/>
                <w:sz w:val="21"/>
                <w:szCs w:val="22"/>
                <w:lang w:val="en-US" w:eastAsia="zh-CN" w:bidi="ar-SA"/>
              </w:rPr>
            </w:pPr>
            <w:r>
              <w:rPr>
                <w:rFonts w:hint="eastAsia"/>
                <w:lang w:val="en-US" w:eastAsia="zh-CN"/>
              </w:rPr>
              <w:t>6.★反射率测量。</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b w:val="0"/>
                <w:bCs w:val="0"/>
                <w:kern w:val="0"/>
                <w:sz w:val="21"/>
                <w:szCs w:val="21"/>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4</w:t>
            </w:r>
          </w:p>
        </w:tc>
        <w:tc>
          <w:tcPr>
            <w:tcW w:w="1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包埋机+冷台</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·蜡缸温度：环境温度-99℃。</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·左右组织保湿盒温度：环境温度-99℃。</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·工作台温度：：环境温度-60℃。</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·蜡嘴温度：环境温度-99℃。</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·半导体制冷块温度：温度恒低于环境温度（5-10）℃，（不受控）。</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·蜡缸容积：6.5L</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输入功率：＜1200W</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性能特点：</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★配有手动和脚动开关，可同时实现包埋模定位和出蜡。</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★操作台左右两端各设置了刮蜡器，可用于整修蜡块和包埋盒周边的余蜡。</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★有定时开（关）机的功能。全自动程序控制，1周每天开关机时间可预设。</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·对包埋微小组织的观察采用LED作为照明光源。</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·半导体制冷块快速制冷。</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·储蜡缸和保温盒具有双重过载保护、安全可靠。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·有电脑控制系统对时间和温度实施控制。</w:t>
            </w:r>
          </w:p>
        </w:tc>
        <w:tc>
          <w:tcPr>
            <w:tcW w:w="780" w:type="dxa"/>
            <w:noWrap w:val="0"/>
            <w:vAlign w:val="center"/>
          </w:tcPr>
          <w:p>
            <w:pPr>
              <w:pStyle w:val="2"/>
              <w:keepNext/>
              <w:keepLines/>
              <w:pageBreakBefore w:val="0"/>
              <w:widowControl/>
              <w:kinsoku/>
              <w:wordWrap/>
              <w:overflowPunct/>
              <w:topLinePunct w:val="0"/>
              <w:autoSpaceDE/>
              <w:autoSpaceDN/>
              <w:bidi w:val="0"/>
              <w:adjustRightInd/>
              <w:snapToGrid/>
              <w:spacing w:before="0" w:after="0" w:line="320" w:lineRule="exact"/>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5</w:t>
            </w:r>
          </w:p>
        </w:tc>
        <w:tc>
          <w:tcPr>
            <w:tcW w:w="1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病理通风柜</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·柜身采用优质镀锌钢板，表面经EPOXY粉末烤涂处理，耐酸碱。</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·内衬板：采用6mm厚抗倍特板，耐酸碱 ，耐高温，防潮湿，并设有可拆卸维修孔。</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·操作台面：SUS304不锈钢拉丝板或采用12.7mm厚实芯理化板 ，耐酸碱，防潮湿，抗冲击。</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·调节门：二截式安全钢化玻璃，无段平衡式升降，可上下拉动停留在任何位置。</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·低噪音离心风机，风量：1500m³/h；噪音：≤60db</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·照明设备：防腐日光灯，光源与气体隔离，照度：≥200lx</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·配立式单口化验水龙头和PP水池。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·电源：220VAC±10%,50/60HZ</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6</w:t>
            </w:r>
          </w:p>
        </w:tc>
        <w:tc>
          <w:tcPr>
            <w:tcW w:w="1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冰箱</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·产品类型：双门</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·气候类型：热带型（T）</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·面板类型：PCM彩涂板   面板材质：彩钢</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·制冷方式：风冷（无霜）  制冷类型：压缩机制冷  压缩机：定频   </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·总容积：206升    冷冻室：68升    冷藏室：138升 </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冷冻能力：1.3kg/12h</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·制冷循环：双循环    能效等级：二级能效</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·耗电量：0.56kwh/24h   运转音：38dB(A)  制冷剂：R600a</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·电压/频率：220V/50HZ </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·产品尺寸（深×宽×高）mm：631×542×1560</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·包装尺寸（深×宽×高）mm：688×628×1644</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·产品重量：48kg</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·特性：风冷无霜 电子控温 节能静音 AC+杀菌除味</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7</w:t>
            </w:r>
          </w:p>
        </w:tc>
        <w:tc>
          <w:tcPr>
            <w:tcW w:w="1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石蜡切片机</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性能特点：</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·进口高精密微动进样系统，确保切片稳定，精度高</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·手轮转动可在任意点位锁定，提供最大的安全和方便</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·样品夹可在三维轴上任意锁定，便于调整样品切面角度</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·采用国际先进交叉滚柱导轨,免润滑、免维护、保证切片精度</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·精确的定位系统，红色顶点标示为样本0度定位点，X/Y轴调节快捷方便准确</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·快捷方便的互换标本夹头</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·刀架左右移动有效使用刀片刃口</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·护刀杆安全覆盖刀片刃口，使用推刀杆快捷方便更换刀片</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·拆卸方便的大容量废物槽，外罩顶部可存放一次性刀片等工具</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·切片厚度范围：0~60μm   </w:t>
            </w:r>
          </w:p>
          <w:p>
            <w:pPr>
              <w:keepNext w:val="0"/>
              <w:keepLines w:val="0"/>
              <w:pageBreakBefore w:val="0"/>
              <w:widowControl w:val="0"/>
              <w:kinsoku/>
              <w:wordWrap/>
              <w:overflowPunct/>
              <w:topLinePunct w:val="0"/>
              <w:autoSpaceDE/>
              <w:autoSpaceDN/>
              <w:bidi w:val="0"/>
              <w:adjustRightInd/>
              <w:snapToGrid/>
              <w:spacing w:line="320" w:lineRule="exact"/>
              <w:ind w:firstLine="1470" w:firstLineChars="7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0~20μm   增量1μm  </w:t>
            </w:r>
          </w:p>
          <w:p>
            <w:pPr>
              <w:keepNext w:val="0"/>
              <w:keepLines w:val="0"/>
              <w:pageBreakBefore w:val="0"/>
              <w:widowControl w:val="0"/>
              <w:kinsoku/>
              <w:wordWrap/>
              <w:overflowPunct/>
              <w:topLinePunct w:val="0"/>
              <w:autoSpaceDE/>
              <w:autoSpaceDN/>
              <w:bidi w:val="0"/>
              <w:adjustRightInd/>
              <w:snapToGrid/>
              <w:spacing w:line="320" w:lineRule="exact"/>
              <w:ind w:firstLine="1470" w:firstLineChars="7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20~60μm   增量5μm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·修片厚度范围：0~60μm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·切片最小分度值：1μm   切片精度：±5％</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·最大样本尺寸：70×70(mm)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·样本回缩：60μm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·样本修块设定两档可调：15μm和35μm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·样本水平移位：28mm     </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·样本垂直移位：70mm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·刀架基座移动最大值：70mm    刀架左右移动最大值：23mm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·样本定位：水平8° 垂直8° 360°旋转</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·整机尺寸：590×500×330(mm)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·整机重量：37Kg</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8</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病理组织漂烘仪</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1、整机为全塑壳一次性压膜成型</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2、智能PID温控技术，性能稳定，控制精度高</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3、具有开机自动定时功能</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★4、加热原理采用硅胶贴膜，温度精确</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5、烘片箱可容纳≥3个常规染色架</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6、烤片槽实际排列玻片≥60片，烤片槽间温度均匀无温差</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7、高亮LED数码显示屏,轻触键盘</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8、工作程序剩余时间提醒功能</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9、漂片缸为套缸设计</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10、达到设定温度时间：＜15分钟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11、温度设置及可控范围：室温～99℃±1℃</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both"/>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9</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蜡块柜</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·材质：1.0mm优质冷轧板</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·整组结构：一组4节蜡片柜加一个底座</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每节蜡片柜6个抽屉，共24个抽屉</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·尺寸：单节尺寸：H390*L500*W435mm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整组尺寸：H1620*L500*W435mm（含底座高度）</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·容量：</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每节容量：每个抽屉可放约600多个蜡块，一节蜡片柜可放约3000多个蜡块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整组容量：整组蜡片柜可放约15000个蜡块</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10</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切片柜</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·材质：1.0mm优质冷轧板</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·整组结构：一组12节玻片柜加一个底座</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每节玻片柜6个抽屉，共72个抽屉</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·尺寸：单节尺寸：H130*L500*W435mm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整组尺寸：H1620*L500*W435mm（含底座高度）</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·容量：</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每节容量：每个抽屉可放约850多张玻片，一节玻片柜可放约5000多张玻片</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整组容量：整组玻片柜可放约6万多张玻片</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标本冷藏柜</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·采用先进的上置压缩冷凝机组技术，具有外型美观，调节、保养方便等特点。</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·压缩冷凝机组采用全封闭制冷系统形式，系统封闭性能好，主机采用国内外最先进的制冷压缩机，制冷剂采用R134a绿色环保，效率高、制冷速度快、耗电低、噪音低、寿命长。</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·外壳、内壳均采用SUS304不锈钢板制作，明亮光洁，卫生易清洗，经久耐用，抗腐蚀。</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·门体采用自动复位装置，开启灵活，关闭严密。</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·柜内温度自动控制并数码显示。</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·外形尺寸：1180（长）×700（宽）×1920（高）</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·电源电压：220Vac±10%  50Hz±1Hz</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·功率：260W</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·测控精度：±1℃</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·显示分辨率：0.1℃</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12</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电脑</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·产品名称：微型计算机</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·版本：Windows 10</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·电源适应能力：220V±22V，50Hz±1Hz</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·工作温度：10℃-35℃</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·工作相对湿度：35%-80%</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·贮存运输温度：-40℃-55℃      -20℃-55℃</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·贮存运输相对湿度：20%-93%（40℃）</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bidi="ar-SA"/>
              </w:rPr>
              <w:t>·大气压：86kPa-106kPa</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13</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彩色打印机</w:t>
            </w: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·产品类型：彩色激光多功能一体机</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·涵盖功能：打印/复印/扫描</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·最大纸张尺寸：A4</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·耗材类型：鼓粉一体</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·双面功能：手动（需要驱动程序支持）</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·网络功能：支持无线/有线网络打印</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·打印参数：黑白打印速度：16ppm  彩色打印速度：16ppm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打印分辨率：600×600dpi  </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·复印参数：复印速度：黑白16cpm，彩色16cpm</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复印分辨率：600×600dpi</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·扫描参数：扫描类型：平板式  扫描元件：CIS</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扫描分辨率：1200dpi  扫描尺寸：215.9×297mm(最大)</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·其他参数：</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电压：AC 220-240V(±10%)，50/60Hz(±3Hz)</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耗电量：有效打印：337W，就绪：8W，睡眠：1W，自动关闭/手动开启/手动关闭：0.1W，自动关闭/局域网唤醒：0.1W</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产品尺寸：420×380×292.6mm(最小)，420×435×295mm(最大)</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重量：15.7kg，18.4kg(包装)</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工作噪音：声功率(就绪)：2.6B(A) 旁观者位置声压(激活、打印中)：48dB(A)(黑色)，49dB(A)(彩色)</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环境参数：工作温度：15-30℃   工作湿度：30-70%（相对湿度）</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14</w:t>
            </w:r>
          </w:p>
        </w:tc>
        <w:tc>
          <w:tcPr>
            <w:tcW w:w="0" w:type="auto"/>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电热恒温干燥箱</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bidi="ar-SA"/>
              </w:rPr>
            </w:pPr>
          </w:p>
        </w:tc>
        <w:tc>
          <w:tcPr>
            <w:tcW w:w="79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1.电源电压：220V  50HZ</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2.控温范围：RT+10℃~250℃</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3.控温精度：±1%（满量程）</w:t>
            </w:r>
          </w:p>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4.恒温波动度：±1℃</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5.输入功率（KW）:3.2</w:t>
            </w:r>
          </w:p>
        </w:tc>
        <w:tc>
          <w:tcPr>
            <w:tcW w:w="780" w:type="dxa"/>
            <w:noWrap w:val="0"/>
            <w:vAlign w:val="center"/>
          </w:tcPr>
          <w:p>
            <w:pPr>
              <w:keepNext w:val="0"/>
              <w:keepLines w:val="0"/>
              <w:pageBreakBefore w:val="0"/>
              <w:widowControl/>
              <w:kinsoku/>
              <w:wordWrap/>
              <w:overflowPunct/>
              <w:topLinePunct/>
              <w:autoSpaceDE/>
              <w:autoSpaceDN/>
              <w:bidi w:val="0"/>
              <w:adjustRightInd/>
              <w:snapToGrid/>
              <w:spacing w:line="240" w:lineRule="auto"/>
              <w:contextualSpacing/>
              <w:jc w:val="center"/>
              <w:textAlignment w:val="auto"/>
              <w:rPr>
                <w:rFonts w:hint="eastAsia" w:ascii="宋体" w:hAnsi="宋体" w:eastAsia="宋体" w:cs="宋体"/>
                <w:color w:val="auto"/>
                <w:sz w:val="21"/>
                <w:szCs w:val="21"/>
                <w:highlight w:val="none"/>
                <w:lang w:val="en-US" w:eastAsia="zh-CN" w:bidi="ar-SA"/>
              </w:rPr>
            </w:pPr>
            <w:r>
              <w:rPr>
                <w:rFonts w:hint="default" w:ascii="宋体" w:hAnsi="宋体" w:eastAsia="宋体" w:cs="宋体"/>
                <w:color w:val="auto"/>
                <w:szCs w:val="21"/>
                <w:highlight w:val="none"/>
                <w:lang w:val="en-US" w:eastAsia="zh-CN"/>
              </w:rPr>
              <w:t>1个</w:t>
            </w:r>
          </w:p>
        </w:tc>
      </w:tr>
    </w:tbl>
    <w:p>
      <w:pPr>
        <w:pStyle w:val="2"/>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eastAsia="宋体"/>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15、病理软件系统</w:t>
      </w:r>
    </w:p>
    <w:tbl>
      <w:tblPr>
        <w:tblStyle w:val="5"/>
        <w:tblW w:w="10627"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60"/>
        <w:gridCol w:w="78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序号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系统包含模块</w:t>
            </w:r>
          </w:p>
        </w:tc>
        <w:tc>
          <w:tcPr>
            <w:tcW w:w="7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b/>
                <w:snapToGrid w:val="0"/>
                <w:sz w:val="21"/>
                <w:szCs w:val="21"/>
                <w:highlight w:val="none"/>
              </w:rPr>
              <w:t>技术参数要求</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4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显微镜摄像头</w:t>
            </w:r>
          </w:p>
        </w:tc>
        <w:tc>
          <w:tcPr>
            <w:tcW w:w="7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500万像素高速成像系统</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成像软件：具有软件著作权，软件可以实现图像采集：可对实时图像进行预览、一键拍摄、自动拍照、录像等。对荧光拍摄还特别增加黑平衡功能，使荧光效果更好；图像成，得到一幅视野范围变大的图像；景深扩展：将一系列不同焦面拍出来的图片进行景深扩展，呈现一幅清晰具有立体效果的图像，方便观察；自动计数：对图像中的颗粒按照灰度值进行自动计数，减少人眼计数的疲劳。分析结果以电子文档保存；融合：可将多个单色荧光图像合并为彩色荧光图像；图像分离：可以把多色的荧光图像进行RGB单通道图像分离；图像处理：RGB调节，对比度，颜色饱和度，图像形态学处理；图像校正：水平镜像、垂直镜像、90度、任意角度、旋转、放大、缩小、任意比例缩放等；图像测量：直线、曲线、圆、矩形、任意形的长度、角度、面积、周长等几何参数测量。特有的动态测量功能能为工业检测提高检测效率和准确度；图像拼接：对多张图片进行有效无缝合。</w:t>
            </w:r>
          </w:p>
        </w:tc>
        <w:tc>
          <w:tcPr>
            <w:tcW w:w="108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影像处理模块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影像观察：</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工作站与显微镜下同步显示实时动态影像，全过程在大屏幕高分辨率显示器下观察，替代传统观察模式；工作人员颈椎、眼睛不易疲劳。极大方便了医师的对影像的观察，如果配以较大显示器，也可用于临床教学。　 </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4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图像处理模块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图像采集方式:</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可对视频图像进行正、负像采集，区域采集，去黑采集，矩形、圆形采集，伪彩采集（预编16种伪彩方案）。</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查看图像：</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根据临床的需要，可以对采集后的图片以医师认为合适的大小查看保存或显示，亦可以多列或单列显示，方便观察对比。</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图像处理：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具有标注、测量、放大、反转、镜像、反色、伪彩等数十种图像处理方式。</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48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诊断内容管理模块</w:t>
            </w:r>
          </w:p>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color w:val="000000"/>
                <w:kern w:val="0"/>
                <w:sz w:val="21"/>
                <w:szCs w:val="21"/>
                <w:lang w:val="en-US" w:eastAsia="zh-CN" w:bidi="ar-SA"/>
              </w:rPr>
            </w:pP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诊断模板</w:t>
            </w:r>
            <w:r>
              <w:rPr>
                <w:rFonts w:hint="eastAsia" w:ascii="宋体" w:hAnsi="宋体" w:eastAsia="宋体" w:cs="宋体"/>
                <w:color w:val="000000"/>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医师可根据自己的习惯设计病人的诊断模板库，亦可以直接从系统自带的模板（选配）中选择合适的诊断模板或稍加修改来快速完成诊断报告单的填写。模板通过多级树结构管理，结构清晰，搜索方便。模板的添加和修改可随时进行。</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词库：</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对于常用的医学诊断术语，可通过鼠标点击词库里相应的词条进行添加，无须手工输入，医师可自建专用的常用词语库。</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快捷字符：</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对于医学上常用的字符，比如：％、‰、℃、×、α、β，因为键盘上没有，所以输入较为麻烦，影响诊断的速度，工作站系统提供了快捷字符输入区域，通过点击即可快速输入。</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480" w:type="dxa"/>
            <w:noWrap w:val="0"/>
            <w:vAlign w:val="center"/>
          </w:tcPr>
          <w:p>
            <w:pPr>
              <w:spacing w:line="480" w:lineRule="exact"/>
              <w:jc w:val="center"/>
              <w:rPr>
                <w:rFonts w:hint="eastAsia"/>
                <w:lang w:val="en-US" w:eastAsia="zh-CN"/>
              </w:rPr>
            </w:pPr>
            <w:r>
              <w:rPr>
                <w:rFonts w:hint="eastAsia"/>
                <w:lang w:val="en-US" w:eastAsia="zh-CN"/>
              </w:rPr>
              <w:t>5</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报告设计模块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报告样式多样化:</w:t>
            </w:r>
            <w:r>
              <w:rPr>
                <w:rFonts w:hint="eastAsia" w:ascii="宋体" w:hAnsi="宋体" w:eastAsia="宋体" w:cs="宋体"/>
                <w:b w:val="0"/>
                <w:bCs w:val="0"/>
                <w:color w:val="000000"/>
                <w:kern w:val="0"/>
                <w:sz w:val="21"/>
                <w:szCs w:val="21"/>
                <w:lang w:val="en-US" w:eastAsia="zh-CN" w:bidi="ar-SA"/>
              </w:rPr>
              <w:t>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可根据医师的习惯、科室的性质以及医院的形象，设计美观得体的报告样式，我们提供强大易用的报告设计器，完全傻瓜式操作，即使对计算机一无所知的人员，也可在很短的时间内设计出出色的报告样式。</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注：本工作站系统内已包含多种报告样式,可以直接选择使用。</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打印纸张大小任意：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病人的报告可以在任意大小的纸张上打印，如：A4、B5、A5、16K，等等，这样可保证新的诊断报告与医院传统病历用纸的统一，方便医院的病案管理</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0" w:type="dxa"/>
            <w:noWrap w:val="0"/>
            <w:vAlign w:val="center"/>
          </w:tcPr>
          <w:p>
            <w:pPr>
              <w:spacing w:line="480" w:lineRule="exact"/>
              <w:jc w:val="center"/>
              <w:rPr>
                <w:rFonts w:hint="eastAsia" w:eastAsia="宋体"/>
                <w:sz w:val="21"/>
                <w:lang w:val="en-US" w:eastAsia="zh-CN" w:bidi="ar-SA"/>
              </w:rPr>
            </w:pPr>
            <w:r>
              <w:rPr>
                <w:rFonts w:hint="eastAsia"/>
                <w:lang w:val="en-US" w:eastAsia="zh-CN"/>
              </w:rPr>
              <w:t>6</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病历管理模块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病历查询</w:t>
            </w:r>
            <w:r>
              <w:rPr>
                <w:rFonts w:hint="eastAsia" w:ascii="宋体" w:hAnsi="宋体" w:eastAsia="宋体" w:cs="宋体"/>
                <w:b w:val="0"/>
                <w:bCs w:val="0"/>
                <w:color w:val="000000"/>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提供高级查询和普通查询两种形式，可对病人的所有项目如：姓名、年龄等进行任意方式的组合或单独查询，查询结果可以打印成报表。</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病历统计：</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所有病人项目（姓名、性别、年龄、病种、费用）都可进行统计，统计结果可以打印成报表.</w:t>
            </w:r>
          </w:p>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病历导出：</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可根据需要导出病人的资料，导出的资料可用于光盘备份，上报医院相关科室、教学演示（配备专用的浏览程序）、论文撰写，病人留存等等。</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0" w:type="dxa"/>
            <w:noWrap w:val="0"/>
            <w:vAlign w:val="center"/>
          </w:tcPr>
          <w:p>
            <w:pPr>
              <w:spacing w:line="480" w:lineRule="exact"/>
              <w:jc w:val="center"/>
              <w:rPr>
                <w:rFonts w:hint="eastAsia" w:eastAsia="宋体"/>
                <w:sz w:val="21"/>
                <w:lang w:val="en-US" w:eastAsia="zh-CN" w:bidi="ar-SA"/>
              </w:rPr>
            </w:pPr>
            <w:r>
              <w:rPr>
                <w:rFonts w:hint="eastAsia"/>
                <w:lang w:val="en-US" w:eastAsia="zh-CN"/>
              </w:rPr>
              <w:t>7</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打印模块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内嵌快捷的报告样式选择及打印系统。</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0" w:type="dxa"/>
            <w:noWrap w:val="0"/>
            <w:vAlign w:val="center"/>
          </w:tcPr>
          <w:p>
            <w:pPr>
              <w:spacing w:line="480" w:lineRule="exact"/>
              <w:jc w:val="center"/>
              <w:rPr>
                <w:rFonts w:hint="eastAsia" w:eastAsia="宋体"/>
                <w:sz w:val="21"/>
                <w:lang w:val="en-US" w:eastAsia="zh-CN" w:bidi="ar-SA"/>
              </w:rPr>
            </w:pPr>
            <w:r>
              <w:rPr>
                <w:rFonts w:hint="eastAsia"/>
                <w:lang w:val="en-US" w:eastAsia="zh-CN"/>
              </w:rPr>
              <w:t>8</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数据备份模块</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意外断电的保护：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在我们国家有些地区，可能供电不连续，或者因为医院内部的电路因素，导致工作站机器在工作时突然断电，投标供应商需考虑这方面的因素，并开发相应的保护措施，使病人的影像数据不会因此丢失，在再次进入的时候，即可看到病人当时的影像资料。</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0" w:type="dxa"/>
            <w:noWrap w:val="0"/>
            <w:vAlign w:val="center"/>
          </w:tcPr>
          <w:p>
            <w:pPr>
              <w:spacing w:line="480" w:lineRule="exact"/>
              <w:jc w:val="center"/>
              <w:rPr>
                <w:rFonts w:hint="eastAsia" w:eastAsia="宋体"/>
                <w:sz w:val="21"/>
                <w:lang w:val="en-US" w:eastAsia="zh-CN" w:bidi="ar-SA"/>
              </w:rPr>
            </w:pPr>
            <w:r>
              <w:rPr>
                <w:rFonts w:hint="eastAsia"/>
                <w:lang w:val="en-US" w:eastAsia="zh-CN"/>
              </w:rPr>
              <w:t>9</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网络功能</w:t>
            </w:r>
          </w:p>
        </w:tc>
        <w:tc>
          <w:tcPr>
            <w:tcW w:w="7807"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支持浏览打印功能，安装浏览端，可以在各个终端实现病历的浏览打印功能，实现无纸化办公。</w:t>
            </w:r>
          </w:p>
        </w:tc>
        <w:tc>
          <w:tcPr>
            <w:tcW w:w="1080"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ind w:firstLineChars="0"/>
              <w:textAlignment w:val="auto"/>
              <w:rPr>
                <w:rFonts w:hint="eastAsia" w:ascii="宋体" w:hAnsi="宋体" w:eastAsia="宋体" w:cs="宋体"/>
                <w:color w:val="000000"/>
                <w:kern w:val="0"/>
                <w:sz w:val="21"/>
                <w:szCs w:val="21"/>
                <w:lang w:val="en-US" w:eastAsia="zh-CN" w:bidi="ar-SA"/>
              </w:rPr>
            </w:pPr>
          </w:p>
        </w:tc>
      </w:tr>
    </w:tbl>
    <w:p>
      <w:pPr>
        <w:topLinePunct/>
        <w:spacing w:line="360" w:lineRule="auto"/>
        <w:ind w:firstLine="422" w:firstLineChars="20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b/>
          <w:bCs/>
          <w:color w:val="auto"/>
          <w:sz w:val="21"/>
          <w:szCs w:val="21"/>
          <w:highlight w:val="none"/>
          <w:lang w:val="zh-TW"/>
        </w:rPr>
        <w:t>注：</w:t>
      </w:r>
      <w:r>
        <w:rPr>
          <w:rFonts w:hint="eastAsia" w:ascii="宋体" w:hAnsi="宋体" w:eastAsia="宋体" w:cs="宋体"/>
          <w:b/>
          <w:bCs/>
          <w:color w:val="auto"/>
          <w:sz w:val="21"/>
          <w:szCs w:val="21"/>
          <w:highlight w:val="none"/>
          <w:lang w:val="zh-TW" w:eastAsia="zh-TW"/>
        </w:rPr>
        <w:t>以上带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TW"/>
        </w:rPr>
        <w:t>号参数</w:t>
      </w:r>
      <w:r>
        <w:rPr>
          <w:rFonts w:hint="eastAsia" w:ascii="宋体" w:hAnsi="宋体" w:eastAsia="宋体" w:cs="宋体"/>
          <w:b/>
          <w:bCs/>
          <w:color w:val="auto"/>
          <w:sz w:val="21"/>
          <w:szCs w:val="21"/>
          <w:highlight w:val="none"/>
          <w:lang w:val="zh-TW"/>
        </w:rPr>
        <w:t>为</w:t>
      </w:r>
      <w:r>
        <w:rPr>
          <w:rFonts w:hint="eastAsia" w:ascii="宋体" w:hAnsi="宋体" w:eastAsia="宋体" w:cs="宋体"/>
          <w:b/>
          <w:bCs/>
          <w:color w:val="auto"/>
          <w:sz w:val="21"/>
          <w:szCs w:val="21"/>
          <w:highlight w:val="none"/>
          <w:lang w:val="zh-TW" w:eastAsia="zh-TW"/>
        </w:rPr>
        <w:t>必须满足的参数，</w:t>
      </w:r>
      <w:r>
        <w:rPr>
          <w:rFonts w:hint="eastAsia" w:ascii="宋体" w:hAnsi="宋体" w:eastAsia="宋体" w:cs="宋体"/>
          <w:b/>
          <w:bCs/>
          <w:color w:val="auto"/>
          <w:sz w:val="21"/>
          <w:szCs w:val="21"/>
          <w:highlight w:val="none"/>
          <w:lang w:val="zh-TW"/>
        </w:rPr>
        <w:t>任一项不满足的均按</w:t>
      </w:r>
      <w:r>
        <w:rPr>
          <w:rFonts w:hint="eastAsia" w:ascii="宋体" w:hAnsi="宋体" w:eastAsia="宋体" w:cs="宋体"/>
          <w:b/>
          <w:bCs/>
          <w:color w:val="auto"/>
          <w:sz w:val="21"/>
          <w:szCs w:val="21"/>
          <w:highlight w:val="none"/>
          <w:lang w:val="zh-TW" w:eastAsia="zh-TW"/>
        </w:rPr>
        <w:t>废标处理</w:t>
      </w:r>
      <w:r>
        <w:rPr>
          <w:rFonts w:hint="eastAsia" w:ascii="宋体" w:hAnsi="宋体" w:eastAsia="宋体" w:cs="宋体"/>
          <w:b/>
          <w:bCs/>
          <w:color w:val="auto"/>
          <w:sz w:val="21"/>
          <w:szCs w:val="21"/>
          <w:highlight w:val="none"/>
          <w:lang w:val="zh-TW"/>
        </w:rPr>
        <w:t>。需提供所投产品检测报告复印件并加盖投标供应商公章，未提供的视为不响应。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50B4F"/>
    <w:multiLevelType w:val="singleLevel"/>
    <w:tmpl w:val="BE450B4F"/>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96514"/>
    <w:rsid w:val="44396514"/>
    <w:rsid w:val="6B13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widowControl w:val="0"/>
      <w:ind w:firstLine="420" w:firstLineChars="200"/>
      <w:jc w:val="both"/>
    </w:pPr>
    <w:rPr>
      <w:rFonts w:ascii="Calibri"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2020-11-09T01:20:00Z</dcterms:created>
  <dc:creator>楠</dc:creator>
  <cp:lastModifiedBy>无名</cp:lastModifiedBy>
  <dcterms:modified xsi:type="dcterms:W3CDTF">2020-11-09T01:53:04Z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